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D270D" w14:textId="73DE9630" w:rsidR="007301BC" w:rsidRPr="00F60B4E" w:rsidRDefault="00F01F44" w:rsidP="007301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  <w:sz w:val="36"/>
          <w:szCs w:val="19"/>
        </w:rPr>
        <w:t xml:space="preserve"> </w:t>
      </w:r>
    </w:p>
    <w:p w14:paraId="6FBFF503" w14:textId="77777777" w:rsidR="007301BC" w:rsidRPr="00F60B4E" w:rsidRDefault="007301BC" w:rsidP="007301BC">
      <w:pPr>
        <w:jc w:val="both"/>
        <w:rPr>
          <w:rFonts w:asciiTheme="majorHAnsi" w:hAnsiTheme="majorHAnsi"/>
        </w:rPr>
      </w:pPr>
    </w:p>
    <w:p w14:paraId="32276562" w14:textId="77777777" w:rsidR="007301BC" w:rsidRPr="00F60B4E" w:rsidRDefault="007301BC" w:rsidP="007301BC">
      <w:pPr>
        <w:jc w:val="both"/>
        <w:rPr>
          <w:rFonts w:asciiTheme="majorHAnsi" w:hAnsiTheme="majorHAnsi"/>
        </w:rPr>
      </w:pPr>
      <w:r w:rsidRPr="00F60B4E">
        <w:rPr>
          <w:rFonts w:asciiTheme="majorHAnsi" w:hAnsiTheme="majorHAnsi"/>
        </w:rPr>
        <w:t xml:space="preserve">  </w:t>
      </w:r>
    </w:p>
    <w:p w14:paraId="21FFF4D6" w14:textId="382CD022" w:rsidR="007301BC" w:rsidRPr="002F71A4" w:rsidRDefault="007301BC" w:rsidP="007301BC">
      <w:pPr>
        <w:jc w:val="both"/>
        <w:rPr>
          <w:rFonts w:asciiTheme="majorHAnsi" w:hAnsiTheme="majorHAnsi"/>
        </w:rPr>
      </w:pPr>
      <w:r w:rsidRPr="00F60B4E">
        <w:rPr>
          <w:rFonts w:asciiTheme="majorHAnsi" w:hAnsiTheme="majorHAnsi"/>
          <w:b/>
          <w:u w:val="single"/>
        </w:rPr>
        <w:t>M_STO/04 – Storia contemporanea: Storia dell'Europa contemporanea (m) (6) per corso principale  36 ore</w:t>
      </w:r>
    </w:p>
    <w:p w14:paraId="736087DC" w14:textId="77777777" w:rsidR="007301BC" w:rsidRPr="00F60B4E" w:rsidRDefault="007301BC" w:rsidP="007301BC">
      <w:pPr>
        <w:jc w:val="both"/>
        <w:rPr>
          <w:rFonts w:asciiTheme="majorHAnsi" w:hAnsiTheme="majorHAnsi"/>
        </w:rPr>
      </w:pPr>
      <w:r w:rsidRPr="00F60B4E">
        <w:rPr>
          <w:rFonts w:asciiTheme="majorHAnsi" w:hAnsiTheme="majorHAnsi"/>
        </w:rPr>
        <w:t>Prof. Renato Camurri</w:t>
      </w:r>
    </w:p>
    <w:p w14:paraId="5949061F" w14:textId="77777777" w:rsidR="007301BC" w:rsidRPr="00F60B4E" w:rsidRDefault="007301BC" w:rsidP="007301BC">
      <w:pPr>
        <w:jc w:val="both"/>
        <w:rPr>
          <w:rFonts w:asciiTheme="majorHAnsi" w:hAnsiTheme="majorHAnsi"/>
        </w:rPr>
      </w:pPr>
    </w:p>
    <w:p w14:paraId="617CAF32" w14:textId="77777777" w:rsidR="007301BC" w:rsidRPr="00F60B4E" w:rsidRDefault="007301BC" w:rsidP="007301BC">
      <w:pPr>
        <w:jc w:val="both"/>
        <w:rPr>
          <w:rFonts w:asciiTheme="majorHAnsi" w:hAnsiTheme="majorHAnsi"/>
        </w:rPr>
      </w:pPr>
      <w:r w:rsidRPr="00F60B4E">
        <w:rPr>
          <w:rFonts w:asciiTheme="majorHAnsi" w:hAnsiTheme="majorHAnsi"/>
          <w:i/>
        </w:rPr>
        <w:t>Corsi per i quali viene impartito l’insegnamento</w:t>
      </w:r>
      <w:r w:rsidRPr="00F60B4E">
        <w:rPr>
          <w:rFonts w:asciiTheme="majorHAnsi" w:hAnsiTheme="majorHAnsi"/>
        </w:rPr>
        <w:t>: SGE1 e FILOLu1 (ex La politica nell'Europa contemporanea (m) SGE/ Storia contemporanea (m) per mutuazioni AST art2, FIL2/</w:t>
      </w:r>
    </w:p>
    <w:p w14:paraId="075A0C80" w14:textId="77777777" w:rsidR="007301BC" w:rsidRPr="00F60B4E" w:rsidRDefault="007301BC" w:rsidP="007301BC">
      <w:pPr>
        <w:jc w:val="both"/>
        <w:rPr>
          <w:rFonts w:asciiTheme="majorHAnsi" w:hAnsiTheme="majorHAnsi"/>
        </w:rPr>
      </w:pPr>
      <w:r w:rsidRPr="00F60B4E">
        <w:rPr>
          <w:rFonts w:asciiTheme="majorHAnsi" w:hAnsiTheme="majorHAnsi"/>
          <w:i/>
        </w:rPr>
        <w:t>Anno di corso</w:t>
      </w:r>
      <w:r w:rsidRPr="00F60B4E">
        <w:rPr>
          <w:rFonts w:asciiTheme="majorHAnsi" w:hAnsiTheme="majorHAnsi"/>
        </w:rPr>
        <w:t xml:space="preserve">: </w:t>
      </w:r>
    </w:p>
    <w:p w14:paraId="249E3D3A" w14:textId="77777777" w:rsidR="007301BC" w:rsidRPr="00F60B4E" w:rsidRDefault="007301BC" w:rsidP="007301BC">
      <w:pPr>
        <w:jc w:val="both"/>
        <w:rPr>
          <w:rFonts w:asciiTheme="majorHAnsi" w:hAnsiTheme="majorHAnsi"/>
        </w:rPr>
      </w:pPr>
      <w:r w:rsidRPr="00F60B4E">
        <w:rPr>
          <w:rFonts w:asciiTheme="majorHAnsi" w:hAnsiTheme="majorHAnsi"/>
          <w:i/>
        </w:rPr>
        <w:t>Semestr</w:t>
      </w:r>
      <w:r w:rsidRPr="00F60B4E">
        <w:rPr>
          <w:rFonts w:asciiTheme="majorHAnsi" w:hAnsiTheme="majorHAnsi"/>
        </w:rPr>
        <w:t>e: secondo</w:t>
      </w:r>
    </w:p>
    <w:p w14:paraId="659FB2C9" w14:textId="77777777" w:rsidR="007301BC" w:rsidRPr="00F60B4E" w:rsidRDefault="007301BC" w:rsidP="007301BC">
      <w:pPr>
        <w:jc w:val="both"/>
        <w:rPr>
          <w:rFonts w:asciiTheme="majorHAnsi" w:hAnsiTheme="majorHAnsi"/>
        </w:rPr>
      </w:pPr>
      <w:r w:rsidRPr="00F60B4E">
        <w:rPr>
          <w:rFonts w:asciiTheme="majorHAnsi" w:hAnsiTheme="majorHAnsi"/>
          <w:i/>
        </w:rPr>
        <w:t>Numero totale di crediti</w:t>
      </w:r>
      <w:r w:rsidRPr="00F60B4E">
        <w:rPr>
          <w:rFonts w:asciiTheme="majorHAnsi" w:hAnsiTheme="majorHAnsi"/>
        </w:rPr>
        <w:t>: 6</w:t>
      </w:r>
    </w:p>
    <w:p w14:paraId="3A9AA542" w14:textId="77777777" w:rsidR="007301BC" w:rsidRPr="00F60B4E" w:rsidRDefault="007301BC" w:rsidP="007301BC">
      <w:pPr>
        <w:jc w:val="both"/>
        <w:rPr>
          <w:rFonts w:asciiTheme="majorHAnsi" w:hAnsiTheme="majorHAnsi"/>
        </w:rPr>
      </w:pPr>
    </w:p>
    <w:p w14:paraId="7562FED1" w14:textId="2EE084AA" w:rsidR="006E27ED" w:rsidRDefault="007301BC" w:rsidP="007301BC">
      <w:pPr>
        <w:jc w:val="both"/>
        <w:rPr>
          <w:rFonts w:asciiTheme="majorHAnsi" w:hAnsiTheme="majorHAnsi"/>
        </w:rPr>
      </w:pPr>
      <w:r w:rsidRPr="00F60B4E">
        <w:rPr>
          <w:rFonts w:asciiTheme="majorHAnsi" w:hAnsiTheme="majorHAnsi"/>
          <w:i/>
        </w:rPr>
        <w:t>Obiettivi formativi</w:t>
      </w:r>
      <w:r w:rsidRPr="00F60B4E">
        <w:rPr>
          <w:rFonts w:asciiTheme="majorHAnsi" w:hAnsiTheme="majorHAnsi"/>
        </w:rPr>
        <w:t>: la conoscenza della stor</w:t>
      </w:r>
      <w:r w:rsidR="006E4964">
        <w:rPr>
          <w:rFonts w:asciiTheme="majorHAnsi" w:hAnsiTheme="majorHAnsi"/>
        </w:rPr>
        <w:t>ia europea del periodo 1914</w:t>
      </w:r>
      <w:r w:rsidR="00F22CA7" w:rsidRPr="00F60B4E">
        <w:rPr>
          <w:rFonts w:asciiTheme="majorHAnsi" w:hAnsiTheme="majorHAnsi"/>
        </w:rPr>
        <w:t>-1945</w:t>
      </w:r>
      <w:r w:rsidR="006E4964">
        <w:rPr>
          <w:rFonts w:asciiTheme="majorHAnsi" w:hAnsiTheme="majorHAnsi"/>
        </w:rPr>
        <w:t xml:space="preserve">. </w:t>
      </w:r>
      <w:r w:rsidRPr="00F60B4E">
        <w:rPr>
          <w:rFonts w:asciiTheme="majorHAnsi" w:hAnsiTheme="majorHAnsi"/>
        </w:rPr>
        <w:t xml:space="preserve">Il corso </w:t>
      </w:r>
      <w:r w:rsidR="006E27ED">
        <w:rPr>
          <w:rFonts w:asciiTheme="majorHAnsi" w:hAnsiTheme="majorHAnsi"/>
        </w:rPr>
        <w:t xml:space="preserve">si concentrerà sulla storia della prima Guerra Mondiale che verrà </w:t>
      </w:r>
      <w:r w:rsidR="008C3E48">
        <w:rPr>
          <w:rFonts w:asciiTheme="majorHAnsi" w:hAnsiTheme="majorHAnsi"/>
        </w:rPr>
        <w:t>indagata</w:t>
      </w:r>
      <w:r w:rsidR="006E27ED">
        <w:rPr>
          <w:rFonts w:asciiTheme="majorHAnsi" w:hAnsiTheme="majorHAnsi"/>
        </w:rPr>
        <w:t xml:space="preserve"> da vari punti di vista: diplomatico, </w:t>
      </w:r>
      <w:r w:rsidR="00745412">
        <w:rPr>
          <w:rFonts w:asciiTheme="majorHAnsi" w:hAnsiTheme="majorHAnsi"/>
        </w:rPr>
        <w:t xml:space="preserve">politico, </w:t>
      </w:r>
      <w:r w:rsidR="006E27ED">
        <w:rPr>
          <w:rFonts w:asciiTheme="majorHAnsi" w:hAnsiTheme="majorHAnsi"/>
        </w:rPr>
        <w:t>militare</w:t>
      </w:r>
      <w:r w:rsidR="00D206D8">
        <w:rPr>
          <w:rFonts w:asciiTheme="majorHAnsi" w:hAnsiTheme="majorHAnsi"/>
        </w:rPr>
        <w:t>, culturale, analizzandone le premesse e le conseguenze che essa produsse nei diversi contesti nazionali provocando, dopo la conclusione del conflitto, la lunga crisi del primo</w:t>
      </w:r>
      <w:r w:rsidR="009F3873">
        <w:rPr>
          <w:rFonts w:asciiTheme="majorHAnsi" w:hAnsiTheme="majorHAnsi"/>
        </w:rPr>
        <w:t xml:space="preserve"> dopoguerra e l</w:t>
      </w:r>
      <w:r w:rsidR="009F3873">
        <w:rPr>
          <w:rFonts w:asciiTheme="majorHAnsi" w:hAnsiTheme="majorHAnsi" w:hint="eastAsia"/>
        </w:rPr>
        <w:t>’</w:t>
      </w:r>
      <w:r w:rsidR="009F3873">
        <w:rPr>
          <w:rFonts w:asciiTheme="majorHAnsi" w:hAnsiTheme="majorHAnsi"/>
        </w:rPr>
        <w:t xml:space="preserve">inizio della cosiddetta </w:t>
      </w:r>
      <w:r w:rsidR="009F3873">
        <w:rPr>
          <w:rFonts w:asciiTheme="majorHAnsi" w:hAnsiTheme="majorHAnsi" w:hint="eastAsia"/>
        </w:rPr>
        <w:t>“</w:t>
      </w:r>
      <w:r w:rsidR="009F3873">
        <w:rPr>
          <w:rFonts w:asciiTheme="majorHAnsi" w:hAnsiTheme="majorHAnsi"/>
        </w:rPr>
        <w:t>guerra dei trent</w:t>
      </w:r>
      <w:r w:rsidR="009F3873">
        <w:rPr>
          <w:rFonts w:asciiTheme="majorHAnsi" w:hAnsiTheme="majorHAnsi" w:hint="eastAsia"/>
        </w:rPr>
        <w:t>’</w:t>
      </w:r>
      <w:r w:rsidR="009F3873">
        <w:rPr>
          <w:rFonts w:asciiTheme="majorHAnsi" w:hAnsiTheme="majorHAnsi"/>
        </w:rPr>
        <w:t>anni</w:t>
      </w:r>
      <w:r w:rsidR="009F3873">
        <w:rPr>
          <w:rFonts w:asciiTheme="majorHAnsi" w:hAnsiTheme="majorHAnsi" w:hint="eastAsia"/>
        </w:rPr>
        <w:t>”</w:t>
      </w:r>
      <w:r w:rsidR="009F3873">
        <w:rPr>
          <w:rFonts w:asciiTheme="majorHAnsi" w:hAnsiTheme="majorHAnsi"/>
        </w:rPr>
        <w:t>.</w:t>
      </w:r>
    </w:p>
    <w:p w14:paraId="4247EC2E" w14:textId="77777777" w:rsidR="00607ED0" w:rsidRDefault="00607ED0" w:rsidP="007301BC">
      <w:pPr>
        <w:jc w:val="both"/>
        <w:rPr>
          <w:rFonts w:asciiTheme="majorHAnsi" w:hAnsiTheme="majorHAnsi"/>
        </w:rPr>
      </w:pPr>
    </w:p>
    <w:p w14:paraId="5C3C7501" w14:textId="2F7D3F8A" w:rsidR="00607ED0" w:rsidRDefault="00607ED0" w:rsidP="007301BC">
      <w:pPr>
        <w:jc w:val="both"/>
        <w:rPr>
          <w:rFonts w:asciiTheme="majorHAnsi" w:hAnsiTheme="majorHAnsi"/>
        </w:rPr>
      </w:pPr>
      <w:r w:rsidRPr="00E67BB4">
        <w:rPr>
          <w:rFonts w:asciiTheme="majorHAnsi" w:hAnsiTheme="majorHAnsi"/>
        </w:rPr>
        <w:t xml:space="preserve">Principal aim of this class is to </w:t>
      </w:r>
      <w:r w:rsidR="006E4964" w:rsidRPr="00E67BB4">
        <w:rPr>
          <w:rFonts w:asciiTheme="majorHAnsi" w:hAnsiTheme="majorHAnsi"/>
        </w:rPr>
        <w:t>study European history from 1914</w:t>
      </w:r>
      <w:r w:rsidRPr="00E67BB4">
        <w:rPr>
          <w:rFonts w:asciiTheme="majorHAnsi" w:hAnsiTheme="majorHAnsi"/>
        </w:rPr>
        <w:t xml:space="preserve"> till 1945. Main focus is on IWW and on its diplomatic, military, social and cultural history, in a comparative perspective with the different national context.</w:t>
      </w:r>
    </w:p>
    <w:p w14:paraId="51B66ECD" w14:textId="77777777" w:rsidR="006E27ED" w:rsidRDefault="006E27ED" w:rsidP="007301BC">
      <w:pPr>
        <w:jc w:val="both"/>
        <w:rPr>
          <w:rFonts w:asciiTheme="majorHAnsi" w:hAnsiTheme="majorHAnsi"/>
        </w:rPr>
      </w:pPr>
    </w:p>
    <w:p w14:paraId="3F4C5063" w14:textId="4A61B8BD" w:rsidR="007301BC" w:rsidRDefault="007301BC" w:rsidP="007301BC">
      <w:pPr>
        <w:jc w:val="both"/>
        <w:rPr>
          <w:rFonts w:asciiTheme="majorHAnsi" w:hAnsiTheme="majorHAnsi"/>
        </w:rPr>
      </w:pPr>
      <w:r w:rsidRPr="00F60B4E">
        <w:rPr>
          <w:rFonts w:asciiTheme="majorHAnsi" w:hAnsiTheme="majorHAnsi"/>
          <w:i/>
        </w:rPr>
        <w:t>Prerequisiti</w:t>
      </w:r>
      <w:r w:rsidRPr="00F60B4E">
        <w:rPr>
          <w:rFonts w:asciiTheme="majorHAnsi" w:hAnsiTheme="majorHAnsi"/>
        </w:rPr>
        <w:t>: conoscenze generali della stor</w:t>
      </w:r>
      <w:r w:rsidR="00454F13" w:rsidRPr="00F60B4E">
        <w:rPr>
          <w:rFonts w:asciiTheme="majorHAnsi" w:hAnsiTheme="majorHAnsi"/>
        </w:rPr>
        <w:t>ia europ</w:t>
      </w:r>
      <w:r w:rsidR="002E4470" w:rsidRPr="00F60B4E">
        <w:rPr>
          <w:rFonts w:asciiTheme="majorHAnsi" w:hAnsiTheme="majorHAnsi"/>
        </w:rPr>
        <w:t>ea del periodo 1900-1945</w:t>
      </w:r>
      <w:r w:rsidRPr="00F60B4E">
        <w:rPr>
          <w:rFonts w:asciiTheme="majorHAnsi" w:hAnsiTheme="majorHAnsi"/>
        </w:rPr>
        <w:t xml:space="preserve">, ricavabili dalla lettura di un qualsiasi manuale. </w:t>
      </w:r>
    </w:p>
    <w:p w14:paraId="25B2809E" w14:textId="77777777" w:rsidR="00CB2C25" w:rsidRPr="00F60B4E" w:rsidRDefault="00CB2C25" w:rsidP="007301BC">
      <w:pPr>
        <w:jc w:val="both"/>
        <w:rPr>
          <w:rFonts w:asciiTheme="majorHAnsi" w:hAnsiTheme="majorHAnsi"/>
        </w:rPr>
      </w:pPr>
    </w:p>
    <w:p w14:paraId="7406ADF2" w14:textId="666D54FD" w:rsidR="000358C0" w:rsidRPr="009A51D0" w:rsidRDefault="009F4666" w:rsidP="007301BC">
      <w:pPr>
        <w:jc w:val="both"/>
        <w:rPr>
          <w:rFonts w:asciiTheme="majorHAnsi" w:hAnsiTheme="majorHAnsi"/>
        </w:rPr>
      </w:pPr>
      <w:r w:rsidRPr="009A51D0">
        <w:rPr>
          <w:rFonts w:asciiTheme="majorHAnsi" w:hAnsiTheme="majorHAnsi"/>
        </w:rPr>
        <w:t>Parte monografica</w:t>
      </w:r>
      <w:r w:rsidR="007301BC" w:rsidRPr="009A51D0">
        <w:rPr>
          <w:rFonts w:asciiTheme="majorHAnsi" w:hAnsiTheme="majorHAnsi"/>
        </w:rPr>
        <w:t xml:space="preserve"> del corso</w:t>
      </w:r>
    </w:p>
    <w:p w14:paraId="0B62535E" w14:textId="77777777" w:rsidR="000358C0" w:rsidRDefault="000358C0" w:rsidP="007301BC">
      <w:pPr>
        <w:jc w:val="both"/>
        <w:rPr>
          <w:rFonts w:asciiTheme="majorHAnsi" w:hAnsiTheme="majorHAnsi"/>
        </w:rPr>
      </w:pPr>
    </w:p>
    <w:p w14:paraId="4E24DD99" w14:textId="3F4C1FD0" w:rsidR="0070468A" w:rsidRPr="009A51D0" w:rsidRDefault="007301BC" w:rsidP="007301BC">
      <w:pPr>
        <w:jc w:val="both"/>
        <w:rPr>
          <w:rFonts w:asciiTheme="majorHAnsi" w:hAnsiTheme="majorHAnsi"/>
          <w:i/>
        </w:rPr>
      </w:pPr>
      <w:r w:rsidRPr="009A51D0">
        <w:rPr>
          <w:rFonts w:asciiTheme="majorHAnsi" w:hAnsiTheme="majorHAnsi"/>
          <w:i/>
        </w:rPr>
        <w:t xml:space="preserve"> </w:t>
      </w:r>
      <w:r w:rsidR="0070468A" w:rsidRPr="009A51D0">
        <w:rPr>
          <w:rFonts w:asciiTheme="majorHAnsi" w:hAnsiTheme="majorHAnsi"/>
          <w:i/>
        </w:rPr>
        <w:t>Il 1917: guerra e rivoluzioni</w:t>
      </w:r>
    </w:p>
    <w:p w14:paraId="79081E2A" w14:textId="77777777" w:rsidR="000728C8" w:rsidRDefault="000728C8" w:rsidP="007301BC">
      <w:pPr>
        <w:jc w:val="both"/>
        <w:rPr>
          <w:rFonts w:asciiTheme="majorHAnsi" w:hAnsiTheme="majorHAnsi"/>
          <w:i/>
        </w:rPr>
      </w:pPr>
    </w:p>
    <w:p w14:paraId="7E5D8982" w14:textId="463F0BA9" w:rsidR="006E4964" w:rsidRDefault="001E2053" w:rsidP="007301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Analizzate le questioni generali relative </w:t>
      </w:r>
      <w:r w:rsidR="009F3873">
        <w:rPr>
          <w:rFonts w:asciiTheme="majorHAnsi" w:hAnsiTheme="majorHAnsi"/>
        </w:rPr>
        <w:t>alla crisi diplomatica e pol</w:t>
      </w:r>
      <w:r w:rsidR="008C3E48">
        <w:rPr>
          <w:rFonts w:asciiTheme="majorHAnsi" w:hAnsiTheme="majorHAnsi"/>
        </w:rPr>
        <w:t>itica che portò allo scoppio della Grande Guerra</w:t>
      </w:r>
      <w:r w:rsidR="009F3873">
        <w:rPr>
          <w:rFonts w:asciiTheme="majorHAnsi" w:hAnsiTheme="majorHAnsi"/>
        </w:rPr>
        <w:t xml:space="preserve">, alle caratteristiche del conflitto e al suo andamento sui vari </w:t>
      </w:r>
      <w:r w:rsidR="008C3E48">
        <w:rPr>
          <w:rFonts w:asciiTheme="majorHAnsi" w:hAnsiTheme="majorHAnsi"/>
        </w:rPr>
        <w:t>fronti</w:t>
      </w:r>
      <w:r w:rsidR="009F3873">
        <w:rPr>
          <w:rFonts w:asciiTheme="majorHAnsi" w:hAnsiTheme="majorHAnsi"/>
        </w:rPr>
        <w:t xml:space="preserve"> </w:t>
      </w:r>
      <w:r w:rsidR="00C22806">
        <w:rPr>
          <w:rFonts w:asciiTheme="majorHAnsi" w:hAnsiTheme="majorHAnsi"/>
        </w:rPr>
        <w:t>e alle trasformazioni politiche e cultur</w:t>
      </w:r>
      <w:r w:rsidR="009F4666">
        <w:rPr>
          <w:rFonts w:asciiTheme="majorHAnsi" w:hAnsiTheme="majorHAnsi"/>
        </w:rPr>
        <w:t xml:space="preserve">ali che </w:t>
      </w:r>
      <w:r w:rsidR="009A51D0">
        <w:rPr>
          <w:rFonts w:asciiTheme="majorHAnsi" w:hAnsiTheme="majorHAnsi"/>
        </w:rPr>
        <w:t>esso</w:t>
      </w:r>
      <w:r w:rsidR="009F4666">
        <w:rPr>
          <w:rFonts w:asciiTheme="majorHAnsi" w:hAnsiTheme="majorHAnsi"/>
        </w:rPr>
        <w:t xml:space="preserve"> generò nel breve e lungo </w:t>
      </w:r>
      <w:r w:rsidR="00B95BD3">
        <w:rPr>
          <w:rFonts w:asciiTheme="majorHAnsi" w:hAnsiTheme="majorHAnsi"/>
        </w:rPr>
        <w:t>periodo</w:t>
      </w:r>
      <w:r w:rsidR="009F4666">
        <w:rPr>
          <w:rFonts w:asciiTheme="majorHAnsi" w:hAnsiTheme="majorHAnsi"/>
        </w:rPr>
        <w:t>,</w:t>
      </w:r>
      <w:r w:rsidR="00C22806">
        <w:rPr>
          <w:rFonts w:asciiTheme="majorHAnsi" w:hAnsiTheme="majorHAnsi"/>
        </w:rPr>
        <w:t xml:space="preserve"> il corso si focalizzerà </w:t>
      </w:r>
      <w:r w:rsidR="009F4666">
        <w:rPr>
          <w:rFonts w:asciiTheme="majorHAnsi" w:hAnsiTheme="majorHAnsi"/>
        </w:rPr>
        <w:t xml:space="preserve">sul tema monografico </w:t>
      </w:r>
      <w:r w:rsidR="00CF6FE9">
        <w:rPr>
          <w:rFonts w:asciiTheme="majorHAnsi" w:hAnsiTheme="majorHAnsi"/>
        </w:rPr>
        <w:t xml:space="preserve">analizzando </w:t>
      </w:r>
      <w:r w:rsidR="00D44C03">
        <w:rPr>
          <w:rFonts w:asciiTheme="majorHAnsi" w:hAnsiTheme="majorHAnsi"/>
        </w:rPr>
        <w:t>gli eventi che rendono il 1917 l</w:t>
      </w:r>
      <w:r w:rsidR="00D44C03">
        <w:rPr>
          <w:rFonts w:asciiTheme="majorHAnsi" w:hAnsiTheme="majorHAnsi" w:hint="eastAsia"/>
        </w:rPr>
        <w:t>’</w:t>
      </w:r>
      <w:r w:rsidR="00D44C03">
        <w:rPr>
          <w:rFonts w:asciiTheme="majorHAnsi" w:hAnsiTheme="majorHAnsi"/>
        </w:rPr>
        <w:t>anno chiave della guerra: l</w:t>
      </w:r>
      <w:r w:rsidR="00D44C03">
        <w:rPr>
          <w:rFonts w:asciiTheme="majorHAnsi" w:hAnsiTheme="majorHAnsi" w:hint="eastAsia"/>
        </w:rPr>
        <w:t>’</w:t>
      </w:r>
      <w:r w:rsidR="00D44C03">
        <w:rPr>
          <w:rFonts w:asciiTheme="majorHAnsi" w:hAnsiTheme="majorHAnsi"/>
        </w:rPr>
        <w:t xml:space="preserve">ingresso </w:t>
      </w:r>
      <w:r w:rsidR="00D748B3">
        <w:rPr>
          <w:rFonts w:asciiTheme="majorHAnsi" w:hAnsiTheme="majorHAnsi"/>
        </w:rPr>
        <w:t>degli Sta</w:t>
      </w:r>
      <w:r w:rsidR="00CE7100">
        <w:rPr>
          <w:rFonts w:asciiTheme="majorHAnsi" w:hAnsiTheme="majorHAnsi"/>
        </w:rPr>
        <w:t>t</w:t>
      </w:r>
      <w:r w:rsidR="00D748B3">
        <w:rPr>
          <w:rFonts w:asciiTheme="majorHAnsi" w:hAnsiTheme="majorHAnsi"/>
        </w:rPr>
        <w:t>i Uniti nel conflitto e la pre</w:t>
      </w:r>
      <w:r w:rsidR="008A584B">
        <w:rPr>
          <w:rFonts w:asciiTheme="majorHAnsi" w:hAnsiTheme="majorHAnsi"/>
        </w:rPr>
        <w:t>senza degli americani in Italia (con particolare a</w:t>
      </w:r>
      <w:r w:rsidR="00CE7100">
        <w:rPr>
          <w:rFonts w:asciiTheme="majorHAnsi" w:hAnsiTheme="majorHAnsi"/>
        </w:rPr>
        <w:t>ttenzione agli scrittori come</w:t>
      </w:r>
      <w:r w:rsidR="008A584B">
        <w:rPr>
          <w:rFonts w:asciiTheme="majorHAnsi" w:hAnsiTheme="majorHAnsi"/>
        </w:rPr>
        <w:t xml:space="preserve"> Ernest Hemingway</w:t>
      </w:r>
      <w:r w:rsidR="00D748B3">
        <w:rPr>
          <w:rFonts w:asciiTheme="majorHAnsi" w:hAnsiTheme="majorHAnsi"/>
        </w:rPr>
        <w:t xml:space="preserve"> </w:t>
      </w:r>
      <w:r w:rsidR="008A584B">
        <w:rPr>
          <w:rFonts w:asciiTheme="majorHAnsi" w:hAnsiTheme="majorHAnsi"/>
        </w:rPr>
        <w:t>e Jo</w:t>
      </w:r>
      <w:r w:rsidR="00CE7100">
        <w:rPr>
          <w:rFonts w:asciiTheme="majorHAnsi" w:hAnsiTheme="majorHAnsi"/>
        </w:rPr>
        <w:t>hn Dos Passos),</w:t>
      </w:r>
      <w:r w:rsidR="008A584B">
        <w:rPr>
          <w:rFonts w:asciiTheme="majorHAnsi" w:hAnsiTheme="majorHAnsi"/>
        </w:rPr>
        <w:t xml:space="preserve"> </w:t>
      </w:r>
      <w:r w:rsidR="00D44C03">
        <w:rPr>
          <w:rFonts w:asciiTheme="majorHAnsi" w:hAnsiTheme="majorHAnsi"/>
        </w:rPr>
        <w:t>la rivoluzione bolscevica e la disfatta di Caporetto.</w:t>
      </w:r>
    </w:p>
    <w:p w14:paraId="62EB8CCB" w14:textId="77777777" w:rsidR="000B0176" w:rsidRDefault="000B0176" w:rsidP="007301BC">
      <w:pPr>
        <w:jc w:val="both"/>
        <w:rPr>
          <w:rFonts w:asciiTheme="majorHAnsi" w:hAnsiTheme="majorHAnsi"/>
        </w:rPr>
      </w:pPr>
    </w:p>
    <w:p w14:paraId="0185391E" w14:textId="4E20F8D0" w:rsidR="000B0176" w:rsidRDefault="000B0176" w:rsidP="007301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4C3249">
        <w:rPr>
          <w:rFonts w:asciiTheme="majorHAnsi" w:hAnsiTheme="majorHAnsi"/>
        </w:rPr>
        <w:t>central part</w:t>
      </w:r>
      <w:r>
        <w:rPr>
          <w:rFonts w:asciiTheme="majorHAnsi" w:hAnsiTheme="majorHAnsi"/>
        </w:rPr>
        <w:t xml:space="preserve"> of this </w:t>
      </w:r>
      <w:r w:rsidR="004A6EB2">
        <w:rPr>
          <w:rFonts w:asciiTheme="majorHAnsi" w:hAnsiTheme="majorHAnsi" w:hint="eastAsia"/>
        </w:rPr>
        <w:t>class</w:t>
      </w:r>
      <w:r>
        <w:rPr>
          <w:rFonts w:asciiTheme="majorHAnsi" w:hAnsiTheme="majorHAnsi" w:hint="eastAsia"/>
        </w:rPr>
        <w:t xml:space="preserve"> </w:t>
      </w:r>
      <w:r w:rsidR="004A6EB2">
        <w:rPr>
          <w:rFonts w:asciiTheme="majorHAnsi" w:hAnsiTheme="majorHAnsi"/>
        </w:rPr>
        <w:t>i</w:t>
      </w:r>
      <w:r>
        <w:rPr>
          <w:rFonts w:asciiTheme="majorHAnsi" w:hAnsiTheme="majorHAnsi" w:hint="eastAsia"/>
        </w:rPr>
        <w:t>s</w:t>
      </w:r>
      <w:r>
        <w:rPr>
          <w:rFonts w:asciiTheme="majorHAnsi" w:hAnsiTheme="majorHAnsi"/>
        </w:rPr>
        <w:t xml:space="preserve"> </w:t>
      </w:r>
      <w:r w:rsidR="004C3249">
        <w:rPr>
          <w:rFonts w:asciiTheme="majorHAnsi" w:hAnsiTheme="majorHAnsi"/>
        </w:rPr>
        <w:t>dedicated to</w:t>
      </w:r>
      <w:r>
        <w:rPr>
          <w:rFonts w:asciiTheme="majorHAnsi" w:hAnsiTheme="majorHAnsi"/>
        </w:rPr>
        <w:t xml:space="preserve"> </w:t>
      </w:r>
      <w:r w:rsidR="004A6EB2">
        <w:rPr>
          <w:rFonts w:asciiTheme="majorHAnsi" w:hAnsiTheme="majorHAnsi"/>
        </w:rPr>
        <w:t>the most significant events happened during 1917: the partecipation of United St</w:t>
      </w:r>
      <w:r w:rsidR="00E67BB4">
        <w:rPr>
          <w:rFonts w:asciiTheme="majorHAnsi" w:hAnsiTheme="majorHAnsi"/>
        </w:rPr>
        <w:t>ates to the conflict, Russian R</w:t>
      </w:r>
      <w:r w:rsidR="004A6EB2">
        <w:rPr>
          <w:rFonts w:asciiTheme="majorHAnsi" w:hAnsiTheme="majorHAnsi"/>
        </w:rPr>
        <w:t>evolution and Caporetto defeat.</w:t>
      </w:r>
    </w:p>
    <w:p w14:paraId="1E0414CA" w14:textId="77777777" w:rsidR="009F4666" w:rsidRDefault="009F4666" w:rsidP="007301BC">
      <w:pPr>
        <w:jc w:val="both"/>
        <w:rPr>
          <w:rFonts w:asciiTheme="majorHAnsi" w:hAnsiTheme="majorHAnsi"/>
        </w:rPr>
      </w:pPr>
    </w:p>
    <w:p w14:paraId="5DB39183" w14:textId="77777777" w:rsidR="009F4666" w:rsidRDefault="009F4666" w:rsidP="007301BC">
      <w:pPr>
        <w:jc w:val="both"/>
        <w:rPr>
          <w:rFonts w:asciiTheme="majorHAnsi" w:hAnsiTheme="majorHAnsi"/>
        </w:rPr>
      </w:pPr>
    </w:p>
    <w:p w14:paraId="5823B4D2" w14:textId="5AD76D75" w:rsidR="007301BC" w:rsidRPr="00F60B4E" w:rsidRDefault="007301BC" w:rsidP="007301BC">
      <w:pPr>
        <w:jc w:val="both"/>
        <w:rPr>
          <w:rFonts w:asciiTheme="majorHAnsi" w:hAnsiTheme="majorHAnsi"/>
        </w:rPr>
      </w:pPr>
    </w:p>
    <w:p w14:paraId="6CDCCABB" w14:textId="77777777" w:rsidR="007301BC" w:rsidRDefault="007301BC" w:rsidP="007301BC">
      <w:pPr>
        <w:jc w:val="both"/>
        <w:rPr>
          <w:rFonts w:asciiTheme="majorHAnsi" w:hAnsiTheme="majorHAnsi"/>
          <w:i/>
        </w:rPr>
      </w:pPr>
      <w:r w:rsidRPr="00F60B4E">
        <w:rPr>
          <w:rFonts w:asciiTheme="majorHAnsi" w:hAnsiTheme="majorHAnsi"/>
          <w:i/>
        </w:rPr>
        <w:t>Testi di riferimento</w:t>
      </w:r>
    </w:p>
    <w:p w14:paraId="3200F6D9" w14:textId="77777777" w:rsidR="00BC1FB6" w:rsidRPr="00F60B4E" w:rsidRDefault="00BC1FB6" w:rsidP="007301BC">
      <w:pPr>
        <w:jc w:val="both"/>
        <w:rPr>
          <w:rFonts w:asciiTheme="majorHAnsi" w:hAnsiTheme="majorHAnsi"/>
        </w:rPr>
      </w:pPr>
    </w:p>
    <w:p w14:paraId="6D5A5E18" w14:textId="41B99682" w:rsidR="007301BC" w:rsidRPr="00F60B4E" w:rsidRDefault="007301BC" w:rsidP="007301BC">
      <w:pPr>
        <w:jc w:val="both"/>
        <w:rPr>
          <w:rFonts w:asciiTheme="majorHAnsi" w:hAnsiTheme="majorHAnsi"/>
        </w:rPr>
      </w:pPr>
      <w:r w:rsidRPr="00F60B4E">
        <w:rPr>
          <w:rFonts w:asciiTheme="majorHAnsi" w:hAnsiTheme="majorHAnsi"/>
        </w:rPr>
        <w:t xml:space="preserve">1. </w:t>
      </w:r>
      <w:r w:rsidR="008D78D7">
        <w:rPr>
          <w:rFonts w:asciiTheme="majorHAnsi" w:hAnsiTheme="majorHAnsi"/>
        </w:rPr>
        <w:t xml:space="preserve">Un libro </w:t>
      </w:r>
      <w:r w:rsidRPr="00F60B4E">
        <w:rPr>
          <w:rFonts w:asciiTheme="majorHAnsi" w:hAnsiTheme="majorHAnsi"/>
        </w:rPr>
        <w:t>a scelta tra:</w:t>
      </w:r>
    </w:p>
    <w:p w14:paraId="3ED8A9CB" w14:textId="77777777" w:rsidR="007301BC" w:rsidRDefault="007301BC" w:rsidP="007301BC">
      <w:pPr>
        <w:jc w:val="both"/>
        <w:rPr>
          <w:rFonts w:asciiTheme="majorHAnsi" w:hAnsiTheme="majorHAnsi"/>
        </w:rPr>
      </w:pPr>
    </w:p>
    <w:p w14:paraId="00E186B4" w14:textId="06B28D3D" w:rsidR="00460BDC" w:rsidRDefault="00460BDC" w:rsidP="007301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O. Janz, </w:t>
      </w:r>
      <w:r w:rsidRPr="00460BDC">
        <w:rPr>
          <w:rFonts w:asciiTheme="majorHAnsi" w:hAnsiTheme="majorHAnsi"/>
          <w:i/>
        </w:rPr>
        <w:t>1914-1918. La Grande Guerra</w:t>
      </w:r>
      <w:r>
        <w:rPr>
          <w:rFonts w:asciiTheme="majorHAnsi" w:hAnsiTheme="majorHAnsi"/>
        </w:rPr>
        <w:t>, Einaudi, 2014.</w:t>
      </w:r>
    </w:p>
    <w:p w14:paraId="115E2AF4" w14:textId="759FEEE0" w:rsidR="00E73F2C" w:rsidRDefault="00E73F2C" w:rsidP="007301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M.</w:t>
      </w:r>
      <w:r w:rsidR="00460BD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Isnenghi-G. Rochat, </w:t>
      </w:r>
      <w:r w:rsidRPr="00E558D0">
        <w:rPr>
          <w:rFonts w:asciiTheme="majorHAnsi" w:hAnsiTheme="majorHAnsi"/>
          <w:i/>
        </w:rPr>
        <w:t>La Grande Guerra 1914-1918</w:t>
      </w:r>
      <w:r w:rsidR="00460BDC">
        <w:rPr>
          <w:rFonts w:asciiTheme="majorHAnsi" w:hAnsiTheme="majorHAnsi"/>
        </w:rPr>
        <w:t>, Il Mulino, 2014.</w:t>
      </w:r>
    </w:p>
    <w:p w14:paraId="1D0D2016" w14:textId="4956ADB5" w:rsidR="0035028A" w:rsidRDefault="008D78D7" w:rsidP="007301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18B155CB" w14:textId="4FC0C98D" w:rsidR="007301BC" w:rsidRPr="00BC1FB6" w:rsidRDefault="00BC1FB6" w:rsidP="00BC1FB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  <w:r w:rsidR="008D78D7" w:rsidRPr="00BC1FB6">
        <w:rPr>
          <w:rFonts w:asciiTheme="majorHAnsi" w:hAnsiTheme="majorHAnsi"/>
        </w:rPr>
        <w:t>Due libri</w:t>
      </w:r>
      <w:r w:rsidR="007301BC" w:rsidRPr="00BC1FB6">
        <w:rPr>
          <w:rFonts w:asciiTheme="majorHAnsi" w:hAnsiTheme="majorHAnsi"/>
        </w:rPr>
        <w:t xml:space="preserve"> a scelta tra i seguenti:</w:t>
      </w:r>
    </w:p>
    <w:p w14:paraId="66351E1E" w14:textId="77777777" w:rsidR="008A0F04" w:rsidRDefault="008A0F04" w:rsidP="008A0F04">
      <w:pPr>
        <w:jc w:val="both"/>
        <w:rPr>
          <w:rFonts w:asciiTheme="majorHAnsi" w:hAnsiTheme="majorHAnsi"/>
        </w:rPr>
      </w:pPr>
      <w:r w:rsidRPr="00F60B4E">
        <w:rPr>
          <w:rFonts w:asciiTheme="majorHAnsi" w:hAnsiTheme="majorHAnsi"/>
        </w:rPr>
        <w:t xml:space="preserve"> </w:t>
      </w:r>
    </w:p>
    <w:p w14:paraId="3C4EC59E" w14:textId="7B77E5E0" w:rsidR="007301BC" w:rsidRDefault="00A06786" w:rsidP="007301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29AE6BE4" w14:textId="1BC8D1B1" w:rsidR="008D78D7" w:rsidRPr="00454FAD" w:rsidRDefault="00D748B3" w:rsidP="00454FA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="0070468A">
        <w:rPr>
          <w:rFonts w:asciiTheme="majorHAnsi" w:hAnsiTheme="majorHAnsi"/>
        </w:rPr>
        <w:t xml:space="preserve">G. Procacci, </w:t>
      </w:r>
      <w:r w:rsidR="0070468A" w:rsidRPr="0070468A">
        <w:rPr>
          <w:rFonts w:asciiTheme="majorHAnsi" w:hAnsiTheme="majorHAnsi"/>
          <w:i/>
        </w:rPr>
        <w:t>Soldati e prigionieri italiani nella Grande guerra</w:t>
      </w:r>
      <w:r w:rsidR="0070468A">
        <w:rPr>
          <w:rFonts w:asciiTheme="majorHAnsi" w:hAnsiTheme="majorHAnsi"/>
        </w:rPr>
        <w:t>, Bollati Boringhieri, 2016.</w:t>
      </w:r>
    </w:p>
    <w:p w14:paraId="1B4FB479" w14:textId="02213E88" w:rsidR="009F4666" w:rsidRPr="00454FAD" w:rsidRDefault="00D748B3" w:rsidP="00454FA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  <w:r w:rsidR="009F4666" w:rsidRPr="00454FAD">
        <w:rPr>
          <w:rFonts w:asciiTheme="majorHAnsi" w:hAnsiTheme="majorHAnsi"/>
        </w:rPr>
        <w:t>A. Gibelli,</w:t>
      </w:r>
      <w:r w:rsidR="00454FAD" w:rsidRPr="00454FAD">
        <w:rPr>
          <w:rFonts w:asciiTheme="majorHAnsi" w:hAnsiTheme="majorHAnsi"/>
        </w:rPr>
        <w:t xml:space="preserve"> </w:t>
      </w:r>
      <w:r w:rsidR="00454FAD" w:rsidRPr="00454FAD">
        <w:rPr>
          <w:rFonts w:asciiTheme="majorHAnsi" w:hAnsiTheme="majorHAnsi"/>
          <w:i/>
        </w:rPr>
        <w:t>La guerra grande. Storie di gente comune</w:t>
      </w:r>
      <w:r w:rsidR="00454FAD" w:rsidRPr="00454FAD">
        <w:rPr>
          <w:rFonts w:asciiTheme="majorHAnsi" w:hAnsiTheme="majorHAnsi"/>
        </w:rPr>
        <w:t>, Laterza, 2014.</w:t>
      </w:r>
    </w:p>
    <w:p w14:paraId="3D2E258C" w14:textId="5068A8F8" w:rsidR="00BA5575" w:rsidRDefault="00D748B3" w:rsidP="00BA557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</w:t>
      </w:r>
      <w:r w:rsidR="00BA5575" w:rsidRPr="00BA5575">
        <w:rPr>
          <w:rFonts w:asciiTheme="majorHAnsi" w:hAnsiTheme="majorHAnsi"/>
        </w:rPr>
        <w:t xml:space="preserve">A. Molinari, </w:t>
      </w:r>
      <w:r w:rsidR="00BA5575" w:rsidRPr="00BA5575">
        <w:rPr>
          <w:rFonts w:asciiTheme="majorHAnsi" w:hAnsiTheme="majorHAnsi"/>
          <w:i/>
        </w:rPr>
        <w:t>Una patria pe</w:t>
      </w:r>
      <w:r w:rsidR="00454FAD">
        <w:rPr>
          <w:rFonts w:asciiTheme="majorHAnsi" w:hAnsiTheme="majorHAnsi"/>
          <w:i/>
        </w:rPr>
        <w:t>r</w:t>
      </w:r>
      <w:r w:rsidR="00BA5575" w:rsidRPr="00BA5575">
        <w:rPr>
          <w:rFonts w:asciiTheme="majorHAnsi" w:hAnsiTheme="majorHAnsi"/>
          <w:i/>
        </w:rPr>
        <w:t xml:space="preserve"> le donne. La mobilitazione femminile nella Grande Guerra</w:t>
      </w:r>
      <w:r w:rsidR="00BA5575" w:rsidRPr="00BA5575">
        <w:rPr>
          <w:rFonts w:asciiTheme="majorHAnsi" w:hAnsiTheme="majorHAnsi"/>
        </w:rPr>
        <w:t>, Il Mulino, 2014.</w:t>
      </w:r>
    </w:p>
    <w:p w14:paraId="2D5E755A" w14:textId="5A270976" w:rsidR="00D748B3" w:rsidRDefault="00D748B3" w:rsidP="00D748B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M. Isnenghi, </w:t>
      </w:r>
      <w:r>
        <w:rPr>
          <w:rFonts w:asciiTheme="majorHAnsi" w:hAnsiTheme="majorHAnsi"/>
          <w:i/>
        </w:rPr>
        <w:t>Convertirsi alla guerra. Liquidazioni, mobilitazioni e abiure nell</w:t>
      </w:r>
      <w:r>
        <w:rPr>
          <w:rFonts w:asciiTheme="majorHAnsi" w:hAnsiTheme="majorHAnsi" w:hint="eastAsia"/>
          <w:i/>
        </w:rPr>
        <w:t>’</w:t>
      </w:r>
      <w:r>
        <w:rPr>
          <w:rFonts w:asciiTheme="majorHAnsi" w:hAnsiTheme="majorHAnsi"/>
          <w:i/>
        </w:rPr>
        <w:t xml:space="preserve">Italia tra il 1914 e il 1918, </w:t>
      </w:r>
      <w:r w:rsidRPr="00176D91">
        <w:rPr>
          <w:rFonts w:asciiTheme="majorHAnsi" w:hAnsiTheme="majorHAnsi"/>
        </w:rPr>
        <w:t>Donzelli, 2015.</w:t>
      </w:r>
    </w:p>
    <w:p w14:paraId="6491184F" w14:textId="77777777" w:rsidR="00D748B3" w:rsidRDefault="00D748B3" w:rsidP="00BA5575">
      <w:pPr>
        <w:jc w:val="both"/>
        <w:rPr>
          <w:rFonts w:asciiTheme="majorHAnsi" w:hAnsiTheme="majorHAnsi"/>
        </w:rPr>
      </w:pPr>
    </w:p>
    <w:p w14:paraId="35001877" w14:textId="42F1B459" w:rsidR="00033A56" w:rsidRDefault="00033A56" w:rsidP="007301BC">
      <w:pPr>
        <w:jc w:val="both"/>
        <w:rPr>
          <w:rFonts w:asciiTheme="majorHAnsi" w:hAnsiTheme="majorHAnsi"/>
        </w:rPr>
      </w:pPr>
    </w:p>
    <w:p w14:paraId="7446E178" w14:textId="714C4C10" w:rsidR="009476B0" w:rsidRDefault="00483C4A" w:rsidP="007301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programma per gli studenti non frequentanti prevede, o</w:t>
      </w:r>
      <w:r w:rsidR="009476B0">
        <w:rPr>
          <w:rFonts w:asciiTheme="majorHAnsi" w:hAnsiTheme="majorHAnsi"/>
        </w:rPr>
        <w:t>ltre ai libri sopra indicat</w:t>
      </w:r>
      <w:r>
        <w:rPr>
          <w:rFonts w:asciiTheme="majorHAnsi" w:hAnsiTheme="majorHAnsi"/>
        </w:rPr>
        <w:t xml:space="preserve">i, </w:t>
      </w:r>
      <w:r w:rsidR="009476B0">
        <w:rPr>
          <w:rFonts w:asciiTheme="majorHAnsi" w:hAnsiTheme="majorHAnsi"/>
        </w:rPr>
        <w:t xml:space="preserve">un </w:t>
      </w:r>
      <w:r>
        <w:rPr>
          <w:rFonts w:asciiTheme="majorHAnsi" w:hAnsiTheme="majorHAnsi"/>
        </w:rPr>
        <w:t>volume</w:t>
      </w:r>
      <w:bookmarkStart w:id="0" w:name="_GoBack"/>
      <w:bookmarkEnd w:id="0"/>
      <w:r w:rsidR="009476B0">
        <w:rPr>
          <w:rFonts w:asciiTheme="majorHAnsi" w:hAnsiTheme="majorHAnsi"/>
        </w:rPr>
        <w:t xml:space="preserve"> a scelta tra:</w:t>
      </w:r>
    </w:p>
    <w:p w14:paraId="6A0AA764" w14:textId="77777777" w:rsidR="00BC1FB6" w:rsidRDefault="00BC1FB6" w:rsidP="007301BC">
      <w:pPr>
        <w:jc w:val="both"/>
        <w:rPr>
          <w:rFonts w:asciiTheme="majorHAnsi" w:hAnsiTheme="majorHAnsi"/>
        </w:rPr>
      </w:pPr>
    </w:p>
    <w:p w14:paraId="00F5E318" w14:textId="57CDFEF3" w:rsidR="0096280D" w:rsidRDefault="0096280D" w:rsidP="0096280D">
      <w:pPr>
        <w:jc w:val="both"/>
        <w:rPr>
          <w:rFonts w:asciiTheme="majorHAnsi" w:hAnsiTheme="majorHAnsi"/>
        </w:rPr>
      </w:pPr>
      <w:r w:rsidRPr="0096280D">
        <w:rPr>
          <w:rFonts w:asciiTheme="majorHAnsi" w:hAnsiTheme="majorHAnsi"/>
        </w:rPr>
        <w:t>1.</w:t>
      </w:r>
      <w:r>
        <w:rPr>
          <w:rFonts w:asciiTheme="majorHAnsi" w:hAnsiTheme="majorHAnsi"/>
        </w:rPr>
        <w:t xml:space="preserve"> </w:t>
      </w:r>
      <w:r w:rsidR="00BB09B6">
        <w:rPr>
          <w:rFonts w:asciiTheme="majorHAnsi" w:hAnsiTheme="majorHAnsi"/>
        </w:rPr>
        <w:t xml:space="preserve">A. Varsori, </w:t>
      </w:r>
      <w:r w:rsidR="00BB09B6" w:rsidRPr="00BB09B6">
        <w:rPr>
          <w:rFonts w:asciiTheme="majorHAnsi" w:hAnsiTheme="majorHAnsi"/>
          <w:i/>
        </w:rPr>
        <w:t>Radioso maggio. Come l</w:t>
      </w:r>
      <w:r w:rsidR="00BB09B6" w:rsidRPr="00BB09B6">
        <w:rPr>
          <w:rFonts w:asciiTheme="majorHAnsi" w:hAnsiTheme="majorHAnsi" w:hint="eastAsia"/>
          <w:i/>
        </w:rPr>
        <w:t>’</w:t>
      </w:r>
      <w:r w:rsidR="00BB09B6" w:rsidRPr="00BB09B6">
        <w:rPr>
          <w:rFonts w:asciiTheme="majorHAnsi" w:hAnsiTheme="majorHAnsi"/>
          <w:i/>
        </w:rPr>
        <w:t>Italia entrò in guerra</w:t>
      </w:r>
      <w:r w:rsidR="00BB09B6">
        <w:rPr>
          <w:rFonts w:asciiTheme="majorHAnsi" w:hAnsiTheme="majorHAnsi"/>
        </w:rPr>
        <w:t>, Il Mulino, 2015.</w:t>
      </w:r>
    </w:p>
    <w:p w14:paraId="68EC2915" w14:textId="0CE0FE01" w:rsidR="00F14790" w:rsidRDefault="0096280D" w:rsidP="00F1479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="00F14790" w:rsidRPr="00F14790">
        <w:rPr>
          <w:rFonts w:asciiTheme="majorHAnsi" w:hAnsiTheme="majorHAnsi"/>
        </w:rPr>
        <w:t xml:space="preserve"> </w:t>
      </w:r>
      <w:r w:rsidR="00786575">
        <w:rPr>
          <w:rFonts w:asciiTheme="majorHAnsi" w:hAnsiTheme="majorHAnsi"/>
        </w:rPr>
        <w:t xml:space="preserve">G. E. Rusconi, </w:t>
      </w:r>
      <w:r w:rsidR="00786575" w:rsidRPr="00786575">
        <w:rPr>
          <w:rFonts w:asciiTheme="majorHAnsi" w:hAnsiTheme="majorHAnsi"/>
          <w:i/>
        </w:rPr>
        <w:t>1914: attacco a occidente</w:t>
      </w:r>
      <w:r w:rsidR="00786575">
        <w:rPr>
          <w:rFonts w:asciiTheme="majorHAnsi" w:hAnsiTheme="majorHAnsi"/>
        </w:rPr>
        <w:t>, Il Mulino, 2014.</w:t>
      </w:r>
    </w:p>
    <w:p w14:paraId="3D9EAB28" w14:textId="32BB759E" w:rsidR="0096280D" w:rsidRDefault="0096280D" w:rsidP="0096280D">
      <w:pPr>
        <w:jc w:val="both"/>
        <w:rPr>
          <w:rFonts w:asciiTheme="majorHAnsi" w:hAnsiTheme="majorHAnsi"/>
        </w:rPr>
      </w:pPr>
    </w:p>
    <w:p w14:paraId="641E6EB4" w14:textId="0B0A3F4B" w:rsidR="0096280D" w:rsidRDefault="0096280D" w:rsidP="0096280D">
      <w:pPr>
        <w:jc w:val="both"/>
        <w:rPr>
          <w:rFonts w:asciiTheme="majorHAnsi" w:hAnsiTheme="majorHAnsi"/>
        </w:rPr>
      </w:pPr>
    </w:p>
    <w:p w14:paraId="3A5ED40B" w14:textId="77777777" w:rsidR="00E73F2C" w:rsidRDefault="00E73F2C" w:rsidP="007301BC">
      <w:pPr>
        <w:jc w:val="both"/>
        <w:rPr>
          <w:rFonts w:asciiTheme="majorHAnsi" w:hAnsiTheme="majorHAnsi"/>
        </w:rPr>
      </w:pPr>
    </w:p>
    <w:p w14:paraId="1622DB71" w14:textId="77D90440" w:rsidR="007301BC" w:rsidRDefault="009A1148" w:rsidP="007301BC">
      <w:pPr>
        <w:jc w:val="both"/>
        <w:rPr>
          <w:rFonts w:asciiTheme="majorHAnsi" w:hAnsiTheme="majorHAnsi"/>
        </w:rPr>
      </w:pPr>
      <w:r w:rsidRPr="00E558D0">
        <w:rPr>
          <w:rFonts w:asciiTheme="majorHAnsi" w:hAnsiTheme="majorHAnsi"/>
        </w:rPr>
        <w:t xml:space="preserve">Particolarmente importante ai fini dell’approfondimento di alcune tematiche affrontate nel corso, </w:t>
      </w:r>
      <w:r w:rsidR="00E558D0">
        <w:rPr>
          <w:rFonts w:asciiTheme="majorHAnsi" w:hAnsiTheme="majorHAnsi"/>
        </w:rPr>
        <w:t>risulterà</w:t>
      </w:r>
      <w:r w:rsidRPr="00E558D0">
        <w:rPr>
          <w:rFonts w:asciiTheme="majorHAnsi" w:hAnsiTheme="majorHAnsi"/>
        </w:rPr>
        <w:t xml:space="preserve"> la partecipazione al </w:t>
      </w:r>
      <w:r w:rsidR="0070468A">
        <w:rPr>
          <w:rFonts w:asciiTheme="majorHAnsi" w:hAnsiTheme="majorHAnsi"/>
        </w:rPr>
        <w:t>terzo</w:t>
      </w:r>
      <w:r w:rsidR="001E2053">
        <w:rPr>
          <w:rFonts w:asciiTheme="majorHAnsi" w:hAnsiTheme="majorHAnsi"/>
        </w:rPr>
        <w:t xml:space="preserve"> </w:t>
      </w:r>
      <w:r w:rsidRPr="00E558D0">
        <w:rPr>
          <w:rFonts w:asciiTheme="majorHAnsi" w:hAnsiTheme="majorHAnsi"/>
        </w:rPr>
        <w:t xml:space="preserve">ciclo di conferenze </w:t>
      </w:r>
      <w:r w:rsidRPr="00E558D0">
        <w:rPr>
          <w:rFonts w:asciiTheme="majorHAnsi" w:hAnsiTheme="majorHAnsi"/>
          <w:i/>
        </w:rPr>
        <w:t>La guerra degli italiani</w:t>
      </w:r>
      <w:r w:rsidRPr="00E558D0">
        <w:rPr>
          <w:rFonts w:asciiTheme="majorHAnsi" w:hAnsiTheme="majorHAnsi"/>
        </w:rPr>
        <w:t xml:space="preserve"> (</w:t>
      </w:r>
      <w:r w:rsidR="00E8590B">
        <w:rPr>
          <w:rFonts w:asciiTheme="majorHAnsi" w:hAnsiTheme="majorHAnsi"/>
        </w:rPr>
        <w:t>marzo</w:t>
      </w:r>
      <w:r w:rsidR="0070468A">
        <w:rPr>
          <w:rFonts w:asciiTheme="majorHAnsi" w:hAnsiTheme="majorHAnsi"/>
        </w:rPr>
        <w:t>-maggio 2017</w:t>
      </w:r>
      <w:r w:rsidRPr="00E558D0">
        <w:rPr>
          <w:rFonts w:asciiTheme="majorHAnsi" w:hAnsiTheme="majorHAnsi"/>
        </w:rPr>
        <w:t xml:space="preserve">) e al seminario </w:t>
      </w:r>
      <w:r w:rsidRPr="00E558D0">
        <w:rPr>
          <w:rFonts w:asciiTheme="majorHAnsi" w:hAnsiTheme="majorHAnsi"/>
          <w:i/>
        </w:rPr>
        <w:t>Lessico della Grande Guerra</w:t>
      </w:r>
      <w:r w:rsidR="0070468A">
        <w:rPr>
          <w:rFonts w:asciiTheme="majorHAnsi" w:hAnsiTheme="majorHAnsi"/>
        </w:rPr>
        <w:t xml:space="preserve"> (marzo-maggio 2017</w:t>
      </w:r>
      <w:r w:rsidR="00A95697">
        <w:rPr>
          <w:rFonts w:asciiTheme="majorHAnsi" w:hAnsiTheme="majorHAnsi"/>
        </w:rPr>
        <w:t xml:space="preserve">) </w:t>
      </w:r>
      <w:r w:rsidRPr="00E558D0">
        <w:rPr>
          <w:rFonts w:asciiTheme="majorHAnsi" w:hAnsiTheme="majorHAnsi"/>
        </w:rPr>
        <w:t xml:space="preserve">che si </w:t>
      </w:r>
      <w:r w:rsidR="00E558D0">
        <w:rPr>
          <w:rFonts w:asciiTheme="majorHAnsi" w:hAnsiTheme="majorHAnsi"/>
        </w:rPr>
        <w:t>considerano parte integrante del percorso didatt</w:t>
      </w:r>
      <w:r w:rsidR="0070468A">
        <w:rPr>
          <w:rFonts w:asciiTheme="majorHAnsi" w:hAnsiTheme="majorHAnsi"/>
        </w:rPr>
        <w:t xml:space="preserve">ico affrontato nel corso </w:t>
      </w:r>
    </w:p>
    <w:p w14:paraId="4D599923" w14:textId="77777777" w:rsidR="0070468A" w:rsidRPr="00F60B4E" w:rsidRDefault="0070468A" w:rsidP="007301BC">
      <w:pPr>
        <w:jc w:val="both"/>
        <w:rPr>
          <w:rFonts w:asciiTheme="majorHAnsi" w:hAnsiTheme="majorHAnsi"/>
        </w:rPr>
      </w:pPr>
    </w:p>
    <w:p w14:paraId="612B299B" w14:textId="21EB1C56" w:rsidR="007301BC" w:rsidRDefault="007301BC" w:rsidP="007301BC">
      <w:pPr>
        <w:jc w:val="both"/>
        <w:rPr>
          <w:rFonts w:asciiTheme="majorHAnsi" w:hAnsiTheme="majorHAnsi"/>
        </w:rPr>
      </w:pPr>
      <w:r w:rsidRPr="00F60B4E">
        <w:rPr>
          <w:rFonts w:asciiTheme="majorHAnsi" w:hAnsiTheme="majorHAnsi"/>
          <w:i/>
        </w:rPr>
        <w:t>Metodi didattici</w:t>
      </w:r>
      <w:r w:rsidRPr="00F60B4E">
        <w:rPr>
          <w:rFonts w:asciiTheme="majorHAnsi" w:hAnsiTheme="majorHAnsi"/>
        </w:rPr>
        <w:t>: lezioni frontali, attività</w:t>
      </w:r>
      <w:r w:rsidR="00302AEC" w:rsidRPr="00F60B4E">
        <w:rPr>
          <w:rFonts w:asciiTheme="majorHAnsi" w:hAnsiTheme="majorHAnsi"/>
        </w:rPr>
        <w:t xml:space="preserve"> seminari</w:t>
      </w:r>
      <w:r w:rsidR="00976221" w:rsidRPr="00F60B4E">
        <w:rPr>
          <w:rFonts w:asciiTheme="majorHAnsi" w:hAnsiTheme="majorHAnsi"/>
        </w:rPr>
        <w:t>ali, lezioni con ospiti esterni.</w:t>
      </w:r>
      <w:r w:rsidRPr="00F60B4E">
        <w:rPr>
          <w:rFonts w:asciiTheme="majorHAnsi" w:hAnsiTheme="majorHAnsi"/>
        </w:rPr>
        <w:t xml:space="preserve"> Sono previste brevi relazioni dei partecipanti su </w:t>
      </w:r>
      <w:r w:rsidR="000F6073" w:rsidRPr="00F60B4E">
        <w:rPr>
          <w:rFonts w:asciiTheme="majorHAnsi" w:hAnsiTheme="majorHAnsi"/>
        </w:rPr>
        <w:t>temi</w:t>
      </w:r>
      <w:r w:rsidRPr="00F60B4E">
        <w:rPr>
          <w:rFonts w:asciiTheme="majorHAnsi" w:hAnsiTheme="majorHAnsi"/>
        </w:rPr>
        <w:t xml:space="preserve"> concordati con il docente.</w:t>
      </w:r>
    </w:p>
    <w:p w14:paraId="6F31A338" w14:textId="77777777" w:rsidR="00CB2C25" w:rsidRPr="00F60B4E" w:rsidRDefault="00CB2C25" w:rsidP="007301BC">
      <w:pPr>
        <w:jc w:val="both"/>
        <w:rPr>
          <w:rFonts w:asciiTheme="majorHAnsi" w:hAnsiTheme="majorHAnsi"/>
        </w:rPr>
      </w:pPr>
    </w:p>
    <w:p w14:paraId="4FE7FA32" w14:textId="77777777" w:rsidR="007301BC" w:rsidRPr="00F60B4E" w:rsidRDefault="007301BC" w:rsidP="007301BC">
      <w:pPr>
        <w:jc w:val="both"/>
        <w:rPr>
          <w:rFonts w:asciiTheme="majorHAnsi" w:hAnsiTheme="majorHAnsi"/>
        </w:rPr>
      </w:pPr>
      <w:r w:rsidRPr="00F60B4E">
        <w:rPr>
          <w:rFonts w:asciiTheme="majorHAnsi" w:hAnsiTheme="majorHAnsi"/>
          <w:i/>
        </w:rPr>
        <w:t>Modalità di valutazione</w:t>
      </w:r>
      <w:r w:rsidRPr="00F60B4E">
        <w:rPr>
          <w:rFonts w:asciiTheme="majorHAnsi" w:hAnsiTheme="majorHAnsi"/>
        </w:rPr>
        <w:t>: colloquio orale.</w:t>
      </w:r>
    </w:p>
    <w:p w14:paraId="117636AB" w14:textId="77777777" w:rsidR="007301BC" w:rsidRPr="00F60B4E" w:rsidRDefault="007301BC" w:rsidP="007301BC">
      <w:pPr>
        <w:jc w:val="both"/>
        <w:rPr>
          <w:rFonts w:asciiTheme="majorHAnsi" w:hAnsiTheme="majorHAnsi"/>
          <w:u w:val="single"/>
        </w:rPr>
      </w:pPr>
    </w:p>
    <w:p w14:paraId="1C6EADFA" w14:textId="236F9506" w:rsidR="00F60B4E" w:rsidRPr="00AF53A5" w:rsidRDefault="00AF53A5" w:rsidP="007301BC">
      <w:pPr>
        <w:jc w:val="both"/>
        <w:rPr>
          <w:rFonts w:asciiTheme="majorHAnsi" w:hAnsiTheme="majorHAnsi"/>
        </w:rPr>
      </w:pPr>
      <w:r w:rsidRPr="00AF53A5">
        <w:rPr>
          <w:rFonts w:asciiTheme="majorHAnsi" w:hAnsiTheme="majorHAnsi"/>
          <w:highlight w:val="yellow"/>
        </w:rPr>
        <w:t>Oral exam</w:t>
      </w:r>
    </w:p>
    <w:p w14:paraId="2AFA29C2" w14:textId="77777777" w:rsidR="002F7CE0" w:rsidRPr="00F60B4E" w:rsidRDefault="002F7CE0" w:rsidP="007301BC">
      <w:pPr>
        <w:jc w:val="both"/>
        <w:rPr>
          <w:rFonts w:asciiTheme="majorHAnsi" w:hAnsiTheme="majorHAnsi"/>
          <w:u w:val="single"/>
        </w:rPr>
      </w:pPr>
    </w:p>
    <w:p w14:paraId="5907D477" w14:textId="28E6FC77" w:rsidR="00F60B4E" w:rsidRPr="00F60B4E" w:rsidRDefault="00F01F44" w:rsidP="00F60B4E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</w:t>
      </w:r>
    </w:p>
    <w:p w14:paraId="5A20AFBF" w14:textId="77777777" w:rsidR="002F7CE0" w:rsidRPr="00F60B4E" w:rsidRDefault="002F7CE0" w:rsidP="007301BC">
      <w:pPr>
        <w:jc w:val="both"/>
        <w:rPr>
          <w:rFonts w:asciiTheme="majorHAnsi" w:hAnsiTheme="majorHAnsi"/>
          <w:u w:val="single"/>
        </w:rPr>
      </w:pPr>
    </w:p>
    <w:sectPr w:rsidR="002F7CE0" w:rsidRPr="00F60B4E" w:rsidSect="00A94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2B4053"/>
    <w:multiLevelType w:val="hybridMultilevel"/>
    <w:tmpl w:val="A18C1860"/>
    <w:lvl w:ilvl="0" w:tplc="07FA42CA">
      <w:start w:val="1"/>
      <w:numFmt w:val="upperLetter"/>
      <w:lvlText w:val="%1."/>
      <w:lvlJc w:val="left"/>
      <w:pPr>
        <w:ind w:left="740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433A2"/>
    <w:multiLevelType w:val="hybridMultilevel"/>
    <w:tmpl w:val="2FA06B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633A2"/>
    <w:multiLevelType w:val="hybridMultilevel"/>
    <w:tmpl w:val="A106085A"/>
    <w:lvl w:ilvl="0" w:tplc="D706ABC8">
      <w:start w:val="1"/>
      <w:numFmt w:val="upperLetter"/>
      <w:lvlText w:val="%1."/>
      <w:lvlJc w:val="left"/>
      <w:pPr>
        <w:ind w:left="740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E7501"/>
    <w:multiLevelType w:val="hybridMultilevel"/>
    <w:tmpl w:val="4E4E556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D43D9"/>
    <w:multiLevelType w:val="hybridMultilevel"/>
    <w:tmpl w:val="695A054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839D7"/>
    <w:multiLevelType w:val="hybridMultilevel"/>
    <w:tmpl w:val="A5CC037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F1989"/>
    <w:multiLevelType w:val="hybridMultilevel"/>
    <w:tmpl w:val="D6BA42D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4B"/>
    <w:rsid w:val="000079FD"/>
    <w:rsid w:val="00033A56"/>
    <w:rsid w:val="000358C0"/>
    <w:rsid w:val="0004028D"/>
    <w:rsid w:val="000728C8"/>
    <w:rsid w:val="00084DF5"/>
    <w:rsid w:val="0009638F"/>
    <w:rsid w:val="000967F9"/>
    <w:rsid w:val="000B0176"/>
    <w:rsid w:val="000C63A1"/>
    <w:rsid w:val="000F6073"/>
    <w:rsid w:val="0016368A"/>
    <w:rsid w:val="00176D91"/>
    <w:rsid w:val="00187460"/>
    <w:rsid w:val="001B4CE9"/>
    <w:rsid w:val="001C7F77"/>
    <w:rsid w:val="001D2D53"/>
    <w:rsid w:val="001E2053"/>
    <w:rsid w:val="001E6EB3"/>
    <w:rsid w:val="0021108A"/>
    <w:rsid w:val="002222BE"/>
    <w:rsid w:val="002314C7"/>
    <w:rsid w:val="00234F98"/>
    <w:rsid w:val="002E4470"/>
    <w:rsid w:val="002F71A4"/>
    <w:rsid w:val="002F7CE0"/>
    <w:rsid w:val="00302AEC"/>
    <w:rsid w:val="00330BF9"/>
    <w:rsid w:val="0035028A"/>
    <w:rsid w:val="003549AA"/>
    <w:rsid w:val="0036363C"/>
    <w:rsid w:val="003745E9"/>
    <w:rsid w:val="00402895"/>
    <w:rsid w:val="0040400F"/>
    <w:rsid w:val="00414FE5"/>
    <w:rsid w:val="00415886"/>
    <w:rsid w:val="004450A1"/>
    <w:rsid w:val="00450ABD"/>
    <w:rsid w:val="00454F13"/>
    <w:rsid w:val="00454FAD"/>
    <w:rsid w:val="00460BDC"/>
    <w:rsid w:val="00470F40"/>
    <w:rsid w:val="00473856"/>
    <w:rsid w:val="00483C4A"/>
    <w:rsid w:val="004A666B"/>
    <w:rsid w:val="004A6EB2"/>
    <w:rsid w:val="004C3249"/>
    <w:rsid w:val="00527B5F"/>
    <w:rsid w:val="00583694"/>
    <w:rsid w:val="00592CCF"/>
    <w:rsid w:val="005B2325"/>
    <w:rsid w:val="005B6EDD"/>
    <w:rsid w:val="005C3219"/>
    <w:rsid w:val="005D06B1"/>
    <w:rsid w:val="005D6993"/>
    <w:rsid w:val="005F4658"/>
    <w:rsid w:val="00607ED0"/>
    <w:rsid w:val="00610AB5"/>
    <w:rsid w:val="0065384A"/>
    <w:rsid w:val="006A0885"/>
    <w:rsid w:val="006A768C"/>
    <w:rsid w:val="006B0C58"/>
    <w:rsid w:val="006D1C1D"/>
    <w:rsid w:val="006D39FF"/>
    <w:rsid w:val="006E27ED"/>
    <w:rsid w:val="006E4964"/>
    <w:rsid w:val="0070468A"/>
    <w:rsid w:val="007301BC"/>
    <w:rsid w:val="00745412"/>
    <w:rsid w:val="00786575"/>
    <w:rsid w:val="007E41D5"/>
    <w:rsid w:val="007F1449"/>
    <w:rsid w:val="0080164B"/>
    <w:rsid w:val="0082530E"/>
    <w:rsid w:val="00857698"/>
    <w:rsid w:val="00895BF1"/>
    <w:rsid w:val="008A0F04"/>
    <w:rsid w:val="008A584B"/>
    <w:rsid w:val="008C17C3"/>
    <w:rsid w:val="008C3E48"/>
    <w:rsid w:val="008D78D7"/>
    <w:rsid w:val="008D7C98"/>
    <w:rsid w:val="00931D72"/>
    <w:rsid w:val="00932826"/>
    <w:rsid w:val="009476B0"/>
    <w:rsid w:val="0096280D"/>
    <w:rsid w:val="00976221"/>
    <w:rsid w:val="00977C6F"/>
    <w:rsid w:val="009803AF"/>
    <w:rsid w:val="00990FDB"/>
    <w:rsid w:val="009A1148"/>
    <w:rsid w:val="009A51D0"/>
    <w:rsid w:val="009D1360"/>
    <w:rsid w:val="009F3873"/>
    <w:rsid w:val="009F4666"/>
    <w:rsid w:val="009F4C79"/>
    <w:rsid w:val="00A06786"/>
    <w:rsid w:val="00A736F4"/>
    <w:rsid w:val="00A846F1"/>
    <w:rsid w:val="00A94C43"/>
    <w:rsid w:val="00A95697"/>
    <w:rsid w:val="00AD6757"/>
    <w:rsid w:val="00AD759D"/>
    <w:rsid w:val="00AF200C"/>
    <w:rsid w:val="00AF53A5"/>
    <w:rsid w:val="00B039CD"/>
    <w:rsid w:val="00B32839"/>
    <w:rsid w:val="00B37070"/>
    <w:rsid w:val="00B40B82"/>
    <w:rsid w:val="00B54505"/>
    <w:rsid w:val="00B70409"/>
    <w:rsid w:val="00B70981"/>
    <w:rsid w:val="00B95BD3"/>
    <w:rsid w:val="00BA5575"/>
    <w:rsid w:val="00BB09B6"/>
    <w:rsid w:val="00BC1FB6"/>
    <w:rsid w:val="00BE0FD8"/>
    <w:rsid w:val="00BF2310"/>
    <w:rsid w:val="00C120E6"/>
    <w:rsid w:val="00C12F1E"/>
    <w:rsid w:val="00C22806"/>
    <w:rsid w:val="00CB2C25"/>
    <w:rsid w:val="00CB2D11"/>
    <w:rsid w:val="00CE0849"/>
    <w:rsid w:val="00CE2C5B"/>
    <w:rsid w:val="00CE7100"/>
    <w:rsid w:val="00CF6FE9"/>
    <w:rsid w:val="00CF70A3"/>
    <w:rsid w:val="00D206D8"/>
    <w:rsid w:val="00D44C03"/>
    <w:rsid w:val="00D54B00"/>
    <w:rsid w:val="00D6152C"/>
    <w:rsid w:val="00D748B3"/>
    <w:rsid w:val="00D95E06"/>
    <w:rsid w:val="00DB0BF0"/>
    <w:rsid w:val="00E17966"/>
    <w:rsid w:val="00E558D0"/>
    <w:rsid w:val="00E57139"/>
    <w:rsid w:val="00E5791D"/>
    <w:rsid w:val="00E57AB9"/>
    <w:rsid w:val="00E57D65"/>
    <w:rsid w:val="00E67BB4"/>
    <w:rsid w:val="00E73F2C"/>
    <w:rsid w:val="00E8590B"/>
    <w:rsid w:val="00E97F56"/>
    <w:rsid w:val="00EC1E48"/>
    <w:rsid w:val="00ED284F"/>
    <w:rsid w:val="00EF4046"/>
    <w:rsid w:val="00F01F44"/>
    <w:rsid w:val="00F114D6"/>
    <w:rsid w:val="00F14790"/>
    <w:rsid w:val="00F224C7"/>
    <w:rsid w:val="00F22CA7"/>
    <w:rsid w:val="00F60B4E"/>
    <w:rsid w:val="00F866F8"/>
    <w:rsid w:val="00FB3A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D92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EF3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8F2468"/>
    <w:pPr>
      <w:jc w:val="both"/>
    </w:pPr>
  </w:style>
  <w:style w:type="paragraph" w:styleId="Paragrafoelenco">
    <w:name w:val="List Paragraph"/>
    <w:basedOn w:val="Normale"/>
    <w:uiPriority w:val="34"/>
    <w:qFormat/>
    <w:rsid w:val="008D7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EF3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8F2468"/>
    <w:pPr>
      <w:jc w:val="both"/>
    </w:pPr>
  </w:style>
  <w:style w:type="paragraph" w:styleId="Paragrafoelenco">
    <w:name w:val="List Paragraph"/>
    <w:basedOn w:val="Normale"/>
    <w:uiPriority w:val="34"/>
    <w:qFormat/>
    <w:rsid w:val="008D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522</Words>
  <Characters>2977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Settore: insegnamento:   ( introduttivo o progredito)   (crediti)     ore</vt:lpstr>
    </vt:vector>
  </TitlesOfParts>
  <Company>università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Settore: insegnamento:   ( introduttivo o progredito)   (crediti)     ore</dc:title>
  <dc:subject/>
  <dc:creator>università</dc:creator>
  <cp:keywords/>
  <dc:description/>
  <cp:lastModifiedBy>Renato Camurri</cp:lastModifiedBy>
  <cp:revision>18</cp:revision>
  <cp:lastPrinted>2017-02-15T19:05:00Z</cp:lastPrinted>
  <dcterms:created xsi:type="dcterms:W3CDTF">2017-02-13T17:58:00Z</dcterms:created>
  <dcterms:modified xsi:type="dcterms:W3CDTF">2017-02-15T19:11:00Z</dcterms:modified>
</cp:coreProperties>
</file>