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F6" w:rsidRDefault="00C70B0B" w:rsidP="00FF4BF6">
      <w:pPr>
        <w:jc w:val="center"/>
      </w:pPr>
      <w:r>
        <w:t xml:space="preserve">  </w:t>
      </w:r>
      <w:r w:rsidR="003C17D2">
        <w:t xml:space="preserve">     </w:t>
      </w:r>
      <w:r w:rsidR="00FF4BF6">
        <w:rPr>
          <w:noProof/>
        </w:rPr>
        <w:drawing>
          <wp:inline distT="0" distB="0" distL="0" distR="0">
            <wp:extent cx="866775" cy="868526"/>
            <wp:effectExtent l="0" t="0" r="0" b="0"/>
            <wp:docPr id="1" name="Immagine 1" descr="C:\Users\rtnpla42\Documents\logo_uni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tnpla42\Documents\logo_univ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" cy="8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F6" w:rsidRDefault="00FF4BF6" w:rsidP="00FF4BF6">
      <w:pPr>
        <w:jc w:val="center"/>
      </w:pPr>
    </w:p>
    <w:p w:rsidR="00FF4BF6" w:rsidRPr="00ED0DDA" w:rsidRDefault="004A6658" w:rsidP="00FF4BF6">
      <w:pPr>
        <w:jc w:val="center"/>
        <w:rPr>
          <w:rFonts w:ascii="Garamond" w:hAnsi="Garamond"/>
          <w:b/>
          <w:color w:val="943634" w:themeColor="accent2" w:themeShade="BF"/>
          <w:sz w:val="48"/>
          <w:szCs w:val="48"/>
        </w:rPr>
      </w:pPr>
      <w:r w:rsidRPr="00ED0DDA">
        <w:rPr>
          <w:rFonts w:ascii="Garamond" w:hAnsi="Garamond"/>
          <w:b/>
          <w:color w:val="943634" w:themeColor="accent2" w:themeShade="BF"/>
          <w:sz w:val="48"/>
          <w:szCs w:val="48"/>
        </w:rPr>
        <w:t xml:space="preserve">Parliamo di Rinascimento: </w:t>
      </w:r>
    </w:p>
    <w:p w:rsidR="004A6658" w:rsidRPr="00ED0DDA" w:rsidRDefault="004A6658" w:rsidP="00FF4BF6">
      <w:pPr>
        <w:jc w:val="center"/>
        <w:rPr>
          <w:b/>
          <w:color w:val="943634" w:themeColor="accent2" w:themeShade="BF"/>
          <w:sz w:val="48"/>
          <w:szCs w:val="48"/>
        </w:rPr>
      </w:pPr>
      <w:r w:rsidRPr="00ED0DDA">
        <w:rPr>
          <w:rFonts w:ascii="Garamond" w:hAnsi="Garamond"/>
          <w:b/>
          <w:color w:val="943634" w:themeColor="accent2" w:themeShade="BF"/>
          <w:sz w:val="48"/>
          <w:szCs w:val="48"/>
        </w:rPr>
        <w:t xml:space="preserve">Verona al tempo di </w:t>
      </w:r>
      <w:r w:rsidR="00771CC6">
        <w:rPr>
          <w:rFonts w:ascii="Garamond" w:hAnsi="Garamond"/>
          <w:b/>
          <w:color w:val="943634" w:themeColor="accent2" w:themeShade="BF"/>
          <w:sz w:val="48"/>
          <w:szCs w:val="48"/>
        </w:rPr>
        <w:t xml:space="preserve">Michele </w:t>
      </w:r>
      <w:proofErr w:type="spellStart"/>
      <w:r w:rsidR="00771CC6">
        <w:rPr>
          <w:rFonts w:ascii="Garamond" w:hAnsi="Garamond"/>
          <w:b/>
          <w:color w:val="943634" w:themeColor="accent2" w:themeShade="BF"/>
          <w:sz w:val="48"/>
          <w:szCs w:val="48"/>
        </w:rPr>
        <w:t>Sanmicheli</w:t>
      </w:r>
      <w:proofErr w:type="spellEnd"/>
      <w:r w:rsidR="00A50219">
        <w:rPr>
          <w:rFonts w:ascii="Garamond" w:hAnsi="Garamond"/>
          <w:b/>
          <w:color w:val="943634" w:themeColor="accent2" w:themeShade="BF"/>
          <w:sz w:val="48"/>
          <w:szCs w:val="48"/>
        </w:rPr>
        <w:t xml:space="preserve"> e di Andrea Palladio</w:t>
      </w:r>
    </w:p>
    <w:p w:rsidR="00FF4BF6" w:rsidRDefault="00FF4BF6" w:rsidP="00FF4BF6">
      <w:pPr>
        <w:jc w:val="center"/>
        <w:rPr>
          <w:b/>
        </w:rPr>
      </w:pPr>
    </w:p>
    <w:p w:rsidR="00FF4BF6" w:rsidRDefault="00FF4BF6" w:rsidP="00FF4BF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411573" cy="1609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i-palladio-santa-sof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573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noProof/>
        </w:rPr>
        <w:drawing>
          <wp:inline distT="0" distB="0" distL="0" distR="0">
            <wp:extent cx="1776179" cy="160755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rtina_Sanmicheli_we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95" t="9352" r="10673" b="41723"/>
                    <a:stretch/>
                  </pic:blipFill>
                  <pic:spPr bwMode="auto">
                    <a:xfrm>
                      <a:off x="0" y="0"/>
                      <a:ext cx="1779480" cy="161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D0DDA">
        <w:rPr>
          <w:b/>
        </w:rPr>
        <w:t xml:space="preserve"> </w:t>
      </w:r>
      <w:r w:rsidR="00ED0DDA">
        <w:rPr>
          <w:b/>
          <w:noProof/>
        </w:rPr>
        <w:drawing>
          <wp:inline distT="0" distB="0" distL="0" distR="0">
            <wp:extent cx="1215185" cy="16097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ritratt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33" t="47572" r="67500" b="23285"/>
                    <a:stretch/>
                  </pic:blipFill>
                  <pic:spPr bwMode="auto">
                    <a:xfrm>
                      <a:off x="0" y="0"/>
                      <a:ext cx="1215185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66AD" w:rsidRDefault="00BE66AD" w:rsidP="002B5635"/>
    <w:p w:rsidR="00FF4BF6" w:rsidRDefault="00FF4BF6" w:rsidP="002B5635"/>
    <w:p w:rsidR="00A71641" w:rsidRDefault="007E0440" w:rsidP="00FF4BF6">
      <w:pPr>
        <w:jc w:val="both"/>
      </w:pPr>
      <w:r>
        <w:t>Prendendo avvio da</w:t>
      </w:r>
      <w:r w:rsidR="00BE66AD">
        <w:t xml:space="preserve">lla </w:t>
      </w:r>
      <w:r>
        <w:t xml:space="preserve">prossima </w:t>
      </w:r>
      <w:r w:rsidR="00BE66AD">
        <w:t>mostra su Paolo Veronese a Verona</w:t>
      </w:r>
      <w:r>
        <w:t xml:space="preserve"> e nell’occasione del fiorire di studi su tale momento storico non esclusivamente rivolti al campo figurativo</w:t>
      </w:r>
      <w:r w:rsidR="00BE66AD">
        <w:t>, il Dipartimento TESIS dell’Università di Verona, in accordo e collaborazione</w:t>
      </w:r>
      <w:r w:rsidR="00B1482B">
        <w:t xml:space="preserve"> </w:t>
      </w:r>
      <w:r w:rsidR="00652A19">
        <w:t>con il Comune di Verona</w:t>
      </w:r>
      <w:r w:rsidR="00BE66AD">
        <w:t>,</w:t>
      </w:r>
      <w:r w:rsidR="00A71641">
        <w:t xml:space="preserve"> si propone</w:t>
      </w:r>
      <w:r w:rsidR="00BE66AD">
        <w:t xml:space="preserve"> di offrire alla città e soprattutto a coloro (studenti</w:t>
      </w:r>
      <w:r w:rsidR="00E008F1">
        <w:t>, studiosi, cultori d’arte, ecc.)</w:t>
      </w:r>
      <w:r w:rsidR="00B1482B">
        <w:t xml:space="preserve"> che sono</w:t>
      </w:r>
      <w:r w:rsidR="00BE66AD">
        <w:t xml:space="preserve"> interessati a quest</w:t>
      </w:r>
      <w:r w:rsidR="00B1482B">
        <w:t>o periodo</w:t>
      </w:r>
      <w:r w:rsidR="00A71641">
        <w:t xml:space="preserve"> storico - </w:t>
      </w:r>
      <w:r w:rsidR="009F387B">
        <w:t>fra i più significativ</w:t>
      </w:r>
      <w:r w:rsidR="00BE66AD">
        <w:t xml:space="preserve">i e fecondi </w:t>
      </w:r>
      <w:r w:rsidR="00B1482B">
        <w:t>del nostro territori</w:t>
      </w:r>
      <w:r w:rsidR="00E008F1">
        <w:t>o</w:t>
      </w:r>
      <w:r w:rsidR="00A71641">
        <w:t xml:space="preserve"> -</w:t>
      </w:r>
      <w:r w:rsidR="00E008F1">
        <w:t xml:space="preserve"> un ciclo di lezioni dedicate alla cultura artistica (architettura </w:t>
      </w:r>
      <w:r w:rsidR="00E008F1" w:rsidRPr="00E008F1">
        <w:rPr>
          <w:i/>
        </w:rPr>
        <w:t>in primis</w:t>
      </w:r>
      <w:r w:rsidR="00E008F1">
        <w:t xml:space="preserve">, ma anche </w:t>
      </w:r>
      <w:r w:rsidR="00B1482B">
        <w:t xml:space="preserve">grafica e </w:t>
      </w:r>
      <w:r w:rsidR="009F387B">
        <w:t>fonti</w:t>
      </w:r>
      <w:r w:rsidR="00E008F1">
        <w:t>)</w:t>
      </w:r>
      <w:r w:rsidR="00FA3637">
        <w:t xml:space="preserve"> </w:t>
      </w:r>
      <w:r w:rsidR="00A71641">
        <w:t>del tempo.</w:t>
      </w:r>
    </w:p>
    <w:p w:rsidR="00BE66AD" w:rsidRDefault="00A71641" w:rsidP="00FF4BF6">
      <w:pPr>
        <w:jc w:val="both"/>
      </w:pPr>
      <w:r>
        <w:t>I</w:t>
      </w:r>
      <w:r w:rsidR="00E008F1">
        <w:t>n quegli stessi anni</w:t>
      </w:r>
      <w:r>
        <w:t xml:space="preserve"> infatti</w:t>
      </w:r>
      <w:r w:rsidR="00E008F1">
        <w:t xml:space="preserve"> </w:t>
      </w:r>
      <w:r>
        <w:t xml:space="preserve">si stava </w:t>
      </w:r>
      <w:r w:rsidR="00E008F1">
        <w:t>modificando la struttura urbana</w:t>
      </w:r>
      <w:r>
        <w:t>, si mettevano in rapporto</w:t>
      </w:r>
      <w:r w:rsidR="00E008F1">
        <w:t xml:space="preserve"> le voci locali con le più aggiornate presenze che venivano affacciandosi </w:t>
      </w:r>
      <w:r w:rsidR="00B1482B">
        <w:t>sulle spon</w:t>
      </w:r>
      <w:r w:rsidR="00E008F1">
        <w:t>de dell’</w:t>
      </w:r>
      <w:r>
        <w:t>Adige e si creavan</w:t>
      </w:r>
      <w:r w:rsidR="00E008F1">
        <w:t>o contatti importanti</w:t>
      </w:r>
      <w:r w:rsidR="00B1482B">
        <w:t xml:space="preserve"> con quanto avveniva nei più aggiornati centri italiani (Firenze e Roma).</w:t>
      </w:r>
    </w:p>
    <w:p w:rsidR="00B1482B" w:rsidRDefault="00B1482B" w:rsidP="00FF4BF6">
      <w:pPr>
        <w:jc w:val="both"/>
      </w:pPr>
      <w:r>
        <w:t>In quest’ordine si è fatto riferimento anche a studi rec</w:t>
      </w:r>
      <w:r w:rsidR="00A71641">
        <w:t>entissimamente dati alle stampe</w:t>
      </w:r>
      <w:r>
        <w:t xml:space="preserve"> </w:t>
      </w:r>
      <w:r w:rsidR="00A71641">
        <w:t>che verran</w:t>
      </w:r>
      <w:r>
        <w:t>no illustrati al pubblico</w:t>
      </w:r>
      <w:r w:rsidR="00A71641">
        <w:t xml:space="preserve"> allo scopo di dimostrare la centralità della città scaligera nel contesto rinascimentale non solamente veneto.</w:t>
      </w:r>
      <w:r w:rsidR="009F387B">
        <w:t xml:space="preserve">  </w:t>
      </w:r>
    </w:p>
    <w:p w:rsidR="004F29B1" w:rsidRPr="00BE66AD" w:rsidRDefault="004F29B1" w:rsidP="00FF4BF6">
      <w:pPr>
        <w:jc w:val="both"/>
      </w:pPr>
    </w:p>
    <w:p w:rsidR="004A6658" w:rsidRDefault="004A6658" w:rsidP="00FF4BF6">
      <w:pPr>
        <w:jc w:val="both"/>
        <w:rPr>
          <w:b/>
        </w:rPr>
      </w:pPr>
    </w:p>
    <w:p w:rsidR="004A6658" w:rsidRDefault="004A6658" w:rsidP="00FF4BF6">
      <w:pPr>
        <w:jc w:val="both"/>
        <w:rPr>
          <w:b/>
        </w:rPr>
      </w:pPr>
    </w:p>
    <w:p w:rsidR="00FF4BF6" w:rsidRPr="004A6658" w:rsidRDefault="00FF4BF6" w:rsidP="002B5635">
      <w:pPr>
        <w:rPr>
          <w:b/>
        </w:rPr>
      </w:pPr>
    </w:p>
    <w:p w:rsidR="00A71641" w:rsidRDefault="00D466F9" w:rsidP="004A6658">
      <w:proofErr w:type="spellStart"/>
      <w:r>
        <w:t>I°</w:t>
      </w:r>
      <w:proofErr w:type="spellEnd"/>
      <w:r>
        <w:t>: 2 aprile 2014 Sede dell’Accademia di  Agricoltura, SS .LL. AA. ore 17,30</w:t>
      </w:r>
    </w:p>
    <w:p w:rsidR="004E77DD" w:rsidRDefault="004E77DD" w:rsidP="004A6658"/>
    <w:p w:rsidR="004A6658" w:rsidRPr="00FF4BF6" w:rsidRDefault="00E008F1" w:rsidP="00FB0E77">
      <w:pPr>
        <w:spacing w:line="360" w:lineRule="auto"/>
        <w:rPr>
          <w:b/>
          <w:i/>
        </w:rPr>
      </w:pPr>
      <w:r w:rsidRPr="00FF4BF6">
        <w:rPr>
          <w:b/>
          <w:i/>
        </w:rPr>
        <w:t>Palladio e Verona</w:t>
      </w:r>
    </w:p>
    <w:p w:rsidR="004A6658" w:rsidRDefault="00A71641" w:rsidP="00FB0E77">
      <w:pPr>
        <w:spacing w:line="360" w:lineRule="auto"/>
      </w:pPr>
      <w:r>
        <w:t>Presentazione del libro</w:t>
      </w:r>
      <w:r w:rsidR="00A0262D">
        <w:t xml:space="preserve">: </w:t>
      </w:r>
      <w:r>
        <w:t xml:space="preserve"> </w:t>
      </w:r>
      <w:r w:rsidR="00A0262D">
        <w:t xml:space="preserve">Giulio Zavatta, </w:t>
      </w:r>
      <w:r w:rsidRPr="00CD26EE">
        <w:rPr>
          <w:i/>
        </w:rPr>
        <w:t xml:space="preserve">Palladio e </w:t>
      </w:r>
      <w:r w:rsidRPr="00E75C47">
        <w:rPr>
          <w:i/>
        </w:rPr>
        <w:t>Verona</w:t>
      </w:r>
      <w:r w:rsidR="00CD26EE" w:rsidRPr="00E75C47">
        <w:t xml:space="preserve">, </w:t>
      </w:r>
      <w:r w:rsidR="00F45B19" w:rsidRPr="00E75C47">
        <w:t>Rimini</w:t>
      </w:r>
      <w:r w:rsidR="00CD26EE">
        <w:t xml:space="preserve"> 2014</w:t>
      </w:r>
      <w:r w:rsidR="00A0262D">
        <w:t xml:space="preserve">, da parte di </w:t>
      </w:r>
      <w:r w:rsidR="00A0262D" w:rsidRPr="00A0262D">
        <w:rPr>
          <w:u w:val="single"/>
        </w:rPr>
        <w:t>Lionello Puppi</w:t>
      </w:r>
      <w:r w:rsidR="00A0262D">
        <w:t>.</w:t>
      </w:r>
    </w:p>
    <w:p w:rsidR="00A0262D" w:rsidRDefault="00A0262D" w:rsidP="001D1DF8">
      <w:pPr>
        <w:pStyle w:val="Pa0"/>
        <w:spacing w:line="360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A0262D">
        <w:rPr>
          <w:rStyle w:val="A1"/>
          <w:rFonts w:ascii="Times New Roman" w:hAnsi="Times New Roman" w:cs="Times New Roman"/>
          <w:sz w:val="24"/>
          <w:szCs w:val="24"/>
        </w:rPr>
        <w:t xml:space="preserve">Le opere veronesi di Andrea Palladio sono spesso state definite “marginali” o “periferiche” e allo stesso modo i committenti scaligeri dell’architetto sono stati considerati solamente per i loro reciproci rapporti e contestualizzati in un ristretto </w:t>
      </w:r>
      <w:r w:rsidRPr="00A0262D">
        <w:rPr>
          <w:rStyle w:val="A1"/>
          <w:rFonts w:ascii="Times New Roman" w:hAnsi="Times New Roman" w:cs="Times New Roman"/>
          <w:i/>
          <w:sz w:val="24"/>
          <w:szCs w:val="24"/>
        </w:rPr>
        <w:t>milieu</w:t>
      </w:r>
      <w:r w:rsidRPr="00A0262D">
        <w:rPr>
          <w:rStyle w:val="A1"/>
          <w:rFonts w:ascii="Times New Roman" w:hAnsi="Times New Roman" w:cs="Times New Roman"/>
          <w:sz w:val="24"/>
          <w:szCs w:val="24"/>
        </w:rPr>
        <w:t xml:space="preserve"> esclusivamente atesino. Nel volume è </w:t>
      </w:r>
      <w:r w:rsidRPr="00A0262D">
        <w:rPr>
          <w:rStyle w:val="A1"/>
          <w:rFonts w:ascii="Times New Roman" w:hAnsi="Times New Roman" w:cs="Times New Roman"/>
          <w:sz w:val="24"/>
          <w:szCs w:val="24"/>
        </w:rPr>
        <w:lastRenderedPageBreak/>
        <w:t>invece documentata una fitta e spesso sorprendente trama di rapporti tra i clienti veronesi di Palladio e il patriziato vicentino e veneziano che promosse le imprese dell’architetto. La documentazione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del tutto inedita</w:t>
      </w:r>
      <w:r w:rsidRPr="00A0262D">
        <w:rPr>
          <w:rStyle w:val="A1"/>
          <w:rFonts w:ascii="Times New Roman" w:hAnsi="Times New Roman" w:cs="Times New Roman"/>
          <w:sz w:val="24"/>
          <w:szCs w:val="24"/>
        </w:rPr>
        <w:t xml:space="preserve"> dimostra inoltre il mecenatismo dei </w:t>
      </w:r>
      <w:proofErr w:type="spellStart"/>
      <w:r w:rsidRPr="00A0262D">
        <w:rPr>
          <w:rStyle w:val="A1"/>
          <w:rFonts w:ascii="Times New Roman" w:hAnsi="Times New Roman" w:cs="Times New Roman"/>
          <w:sz w:val="24"/>
          <w:szCs w:val="24"/>
        </w:rPr>
        <w:t>Serego</w:t>
      </w:r>
      <w:proofErr w:type="spellEnd"/>
      <w:r w:rsidRPr="00A0262D">
        <w:rPr>
          <w:rStyle w:val="A1"/>
          <w:rFonts w:ascii="Times New Roman" w:hAnsi="Times New Roman" w:cs="Times New Roman"/>
          <w:sz w:val="24"/>
          <w:szCs w:val="24"/>
        </w:rPr>
        <w:t xml:space="preserve"> rivolto a</w:t>
      </w:r>
      <w:r w:rsidR="00E75C47">
        <w:rPr>
          <w:rStyle w:val="A1"/>
          <w:rFonts w:ascii="Times New Roman" w:hAnsi="Times New Roman" w:cs="Times New Roman"/>
          <w:sz w:val="24"/>
          <w:szCs w:val="24"/>
        </w:rPr>
        <w:t>d</w:t>
      </w:r>
      <w:r w:rsidRPr="00A0262D">
        <w:rPr>
          <w:rStyle w:val="A1"/>
          <w:rFonts w:ascii="Times New Roman" w:hAnsi="Times New Roman" w:cs="Times New Roman"/>
          <w:sz w:val="24"/>
          <w:szCs w:val="24"/>
        </w:rPr>
        <w:t xml:space="preserve"> artisti e letterati: anche in questo contesto i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committenti veronesi attestano</w:t>
      </w:r>
      <w:r w:rsidRPr="00A0262D">
        <w:rPr>
          <w:rStyle w:val="A1"/>
          <w:rFonts w:ascii="Times New Roman" w:hAnsi="Times New Roman" w:cs="Times New Roman"/>
          <w:sz w:val="24"/>
          <w:szCs w:val="24"/>
        </w:rPr>
        <w:t xml:space="preserve"> di appartenere all’ambito culturale più eletto al quale partecipavano numerosi amici e sodali di Andrea Palladio.</w:t>
      </w:r>
    </w:p>
    <w:p w:rsidR="00B0000F" w:rsidRDefault="00B0000F" w:rsidP="001D1DF8">
      <w:pPr>
        <w:spacing w:line="360" w:lineRule="auto"/>
        <w:rPr>
          <w:lang w:eastAsia="en-US"/>
        </w:rPr>
      </w:pPr>
    </w:p>
    <w:p w:rsidR="006C2B64" w:rsidRPr="00B0000F" w:rsidRDefault="006C2B64" w:rsidP="00B0000F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A0262D" w:rsidRDefault="009832C9" w:rsidP="004A6658">
      <w:r>
        <w:t>L’autore:</w:t>
      </w:r>
    </w:p>
    <w:p w:rsidR="002F353C" w:rsidRDefault="003573E6" w:rsidP="002F353C">
      <w:r>
        <w:t>Giulio Za</w:t>
      </w:r>
      <w:r w:rsidR="00A0262D">
        <w:t xml:space="preserve">vatta: </w:t>
      </w:r>
      <w:r w:rsidR="004E77DD">
        <w:t xml:space="preserve"> </w:t>
      </w:r>
    </w:p>
    <w:p w:rsidR="002F353C" w:rsidRDefault="002F353C" w:rsidP="002F353C">
      <w:r>
        <w:t>è assegnista presso l’Università Ca’</w:t>
      </w:r>
      <w:r w:rsidR="003573E6">
        <w:t xml:space="preserve"> </w:t>
      </w:r>
      <w:proofErr w:type="spellStart"/>
      <w:r>
        <w:t>Foscari</w:t>
      </w:r>
      <w:proofErr w:type="spellEnd"/>
      <w:r>
        <w:t xml:space="preserve"> di Venezia. Ha conseguito il</w:t>
      </w:r>
    </w:p>
    <w:p w:rsidR="002F353C" w:rsidRDefault="002F353C" w:rsidP="002F353C">
      <w:r>
        <w:t>dottorato di ricerca in Beni Culturali e Territorio all’Università di Verona</w:t>
      </w:r>
      <w:r w:rsidR="00671B55">
        <w:t xml:space="preserve"> </w:t>
      </w:r>
      <w:r>
        <w:t>(2013) dopo essersi specializzato in Storia dell’Arte nell’ateneo di Bologna (2005). I suoi studi spaziano dall’architettura del Rinascimento al disegno antico.</w:t>
      </w:r>
    </w:p>
    <w:p w:rsidR="009832C9" w:rsidRDefault="009832C9" w:rsidP="002F353C"/>
    <w:p w:rsidR="009832C9" w:rsidRDefault="009832C9" w:rsidP="002F353C">
      <w:r>
        <w:t>Il relatore:</w:t>
      </w:r>
    </w:p>
    <w:p w:rsidR="009832C9" w:rsidRDefault="004E77DD" w:rsidP="004A6658">
      <w:r>
        <w:t xml:space="preserve">Lionello Puppi: </w:t>
      </w:r>
    </w:p>
    <w:p w:rsidR="004E77DD" w:rsidRDefault="004E77DD" w:rsidP="004A6658">
      <w:pPr>
        <w:rPr>
          <w:rFonts w:ascii="Arial" w:hAnsi="Arial" w:cs="Arial"/>
          <w:color w:val="333333"/>
          <w:sz w:val="18"/>
          <w:szCs w:val="18"/>
        </w:rPr>
      </w:pPr>
      <w:r>
        <w:t xml:space="preserve">professore emerito presso l’Università </w:t>
      </w:r>
      <w:proofErr w:type="spellStart"/>
      <w:r>
        <w:t>Cà</w:t>
      </w:r>
      <w:proofErr w:type="spellEnd"/>
      <w:r>
        <w:t xml:space="preserve"> </w:t>
      </w:r>
      <w:proofErr w:type="spellStart"/>
      <w:r>
        <w:t>Foscari</w:t>
      </w:r>
      <w:proofErr w:type="spellEnd"/>
      <w:r>
        <w:t xml:space="preserve"> di Venezia, è stato in precedenza  ordinario di Storia dell’architettura e dell’urbanistica nell’Università di Padova, uno dei più noti ed </w:t>
      </w:r>
      <w:proofErr w:type="spellStart"/>
      <w:r>
        <w:t>acclarati</w:t>
      </w:r>
      <w:proofErr w:type="spellEnd"/>
      <w:r>
        <w:t xml:space="preserve"> studiosi di Andrea Palladio cui ha dedicato una imponente monografia (ristampata con aggiunte più volte) e innumerevoli altri studi. Nelle sue oltre mille pubblicazioni (dove il Rinascimento veneto costituisce un settore importante) ha trattato di problematiche storiche e metodologiche relative all’arte in Europa e in America latina dal XIII al XX secolo. 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4E77DD" w:rsidRDefault="004E77DD" w:rsidP="004A6658">
      <w:pPr>
        <w:rPr>
          <w:rFonts w:ascii="Times New Roman" w:hAnsi="Times New Roman"/>
          <w:color w:val="333333"/>
          <w:szCs w:val="24"/>
        </w:rPr>
      </w:pPr>
    </w:p>
    <w:p w:rsidR="006C2B64" w:rsidRPr="004E77DD" w:rsidRDefault="006C2B64" w:rsidP="004A6658">
      <w:pPr>
        <w:rPr>
          <w:rFonts w:ascii="Times New Roman" w:hAnsi="Times New Roman"/>
          <w:color w:val="333333"/>
          <w:szCs w:val="24"/>
        </w:rPr>
      </w:pPr>
    </w:p>
    <w:p w:rsidR="004E77DD" w:rsidRPr="003E079C" w:rsidRDefault="00D466F9" w:rsidP="004A6658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II°</w:t>
      </w:r>
      <w:proofErr w:type="spellEnd"/>
      <w:r>
        <w:rPr>
          <w:rFonts w:ascii="Times New Roman" w:hAnsi="Times New Roman"/>
          <w:szCs w:val="24"/>
        </w:rPr>
        <w:t xml:space="preserve">: 8 aprile martedì ore 17,30 </w:t>
      </w:r>
      <w:r w:rsidR="0018772F">
        <w:rPr>
          <w:rFonts w:ascii="Times New Roman" w:hAnsi="Times New Roman"/>
          <w:szCs w:val="24"/>
        </w:rPr>
        <w:t xml:space="preserve"> Università di Verona, Palazzo L</w:t>
      </w:r>
      <w:r>
        <w:rPr>
          <w:rFonts w:ascii="Times New Roman" w:hAnsi="Times New Roman"/>
          <w:szCs w:val="24"/>
        </w:rPr>
        <w:t xml:space="preserve">ettere, polo </w:t>
      </w:r>
      <w:proofErr w:type="spellStart"/>
      <w:r>
        <w:rPr>
          <w:rFonts w:ascii="Times New Roman" w:hAnsi="Times New Roman"/>
          <w:szCs w:val="24"/>
        </w:rPr>
        <w:t>Zanotto</w:t>
      </w:r>
      <w:proofErr w:type="spellEnd"/>
      <w:r>
        <w:rPr>
          <w:rFonts w:ascii="Times New Roman" w:hAnsi="Times New Roman"/>
          <w:szCs w:val="24"/>
        </w:rPr>
        <w:t>, aula 1.1</w:t>
      </w:r>
    </w:p>
    <w:p w:rsidR="004E77DD" w:rsidRPr="003E079C" w:rsidRDefault="004E77DD" w:rsidP="004A6658">
      <w:pPr>
        <w:rPr>
          <w:rFonts w:ascii="Times New Roman" w:hAnsi="Times New Roman"/>
          <w:szCs w:val="24"/>
        </w:rPr>
      </w:pPr>
    </w:p>
    <w:p w:rsidR="004E77DD" w:rsidRPr="00FF4BF6" w:rsidRDefault="004E77DD" w:rsidP="004F29B1">
      <w:pPr>
        <w:spacing w:line="360" w:lineRule="auto"/>
        <w:rPr>
          <w:rFonts w:ascii="Times New Roman" w:hAnsi="Times New Roman"/>
          <w:b/>
          <w:i/>
          <w:szCs w:val="24"/>
        </w:rPr>
      </w:pPr>
      <w:r w:rsidRPr="00FF4BF6">
        <w:rPr>
          <w:rFonts w:ascii="Times New Roman" w:hAnsi="Times New Roman"/>
          <w:b/>
          <w:i/>
          <w:szCs w:val="24"/>
        </w:rPr>
        <w:t xml:space="preserve">I disegni di Michele </w:t>
      </w:r>
      <w:proofErr w:type="spellStart"/>
      <w:r w:rsidRPr="00FF4BF6">
        <w:rPr>
          <w:rFonts w:ascii="Times New Roman" w:hAnsi="Times New Roman"/>
          <w:b/>
          <w:i/>
          <w:szCs w:val="24"/>
        </w:rPr>
        <w:t>Sanmicheli</w:t>
      </w:r>
      <w:proofErr w:type="spellEnd"/>
    </w:p>
    <w:p w:rsidR="003E079C" w:rsidRDefault="004E77DD" w:rsidP="004F29B1">
      <w:pPr>
        <w:spacing w:line="360" w:lineRule="auto"/>
        <w:rPr>
          <w:rFonts w:ascii="Times New Roman" w:hAnsi="Times New Roman"/>
          <w:szCs w:val="24"/>
        </w:rPr>
      </w:pPr>
      <w:r w:rsidRPr="003E079C">
        <w:rPr>
          <w:rFonts w:ascii="Times New Roman" w:hAnsi="Times New Roman"/>
          <w:szCs w:val="24"/>
        </w:rPr>
        <w:t xml:space="preserve">Presentazione del libro: Adriano </w:t>
      </w:r>
      <w:proofErr w:type="spellStart"/>
      <w:r w:rsidRPr="003E079C">
        <w:rPr>
          <w:rFonts w:ascii="Times New Roman" w:hAnsi="Times New Roman"/>
          <w:szCs w:val="24"/>
        </w:rPr>
        <w:t>Ghisetti</w:t>
      </w:r>
      <w:proofErr w:type="spellEnd"/>
      <w:r w:rsidRPr="003E079C">
        <w:rPr>
          <w:rFonts w:ascii="Times New Roman" w:hAnsi="Times New Roman"/>
          <w:szCs w:val="24"/>
        </w:rPr>
        <w:t xml:space="preserve"> </w:t>
      </w:r>
      <w:proofErr w:type="spellStart"/>
      <w:r w:rsidRPr="003E079C">
        <w:rPr>
          <w:rFonts w:ascii="Times New Roman" w:hAnsi="Times New Roman"/>
          <w:szCs w:val="24"/>
        </w:rPr>
        <w:t>Giavarina</w:t>
      </w:r>
      <w:proofErr w:type="spellEnd"/>
      <w:r w:rsidR="003E079C" w:rsidRPr="003E079C">
        <w:rPr>
          <w:rFonts w:ascii="Times New Roman" w:hAnsi="Times New Roman"/>
          <w:szCs w:val="24"/>
        </w:rPr>
        <w:t xml:space="preserve">, </w:t>
      </w:r>
      <w:r w:rsidR="003E079C" w:rsidRPr="003E079C">
        <w:rPr>
          <w:rFonts w:ascii="Times New Roman" w:hAnsi="Times New Roman"/>
          <w:i/>
          <w:szCs w:val="24"/>
        </w:rPr>
        <w:t xml:space="preserve">Disegni di Michele </w:t>
      </w:r>
      <w:proofErr w:type="spellStart"/>
      <w:r w:rsidR="003E079C" w:rsidRPr="003E079C">
        <w:rPr>
          <w:rFonts w:ascii="Times New Roman" w:hAnsi="Times New Roman"/>
          <w:i/>
          <w:szCs w:val="24"/>
        </w:rPr>
        <w:t>Sanmicheli</w:t>
      </w:r>
      <w:proofErr w:type="spellEnd"/>
      <w:r w:rsidR="003E079C" w:rsidRPr="003E079C">
        <w:rPr>
          <w:rFonts w:ascii="Times New Roman" w:hAnsi="Times New Roman"/>
          <w:i/>
          <w:szCs w:val="24"/>
        </w:rPr>
        <w:t xml:space="preserve"> e della sua cerchia. Osservazioni e proposte,</w:t>
      </w:r>
      <w:r w:rsidR="003E079C" w:rsidRPr="003E079C">
        <w:rPr>
          <w:rFonts w:ascii="Times New Roman" w:hAnsi="Times New Roman"/>
          <w:szCs w:val="24"/>
        </w:rPr>
        <w:t xml:space="preserve"> Padova, Terraferma edizioni, 2013, da parte di </w:t>
      </w:r>
      <w:r w:rsidR="003E079C" w:rsidRPr="00F451E1">
        <w:rPr>
          <w:rFonts w:ascii="Times New Roman" w:hAnsi="Times New Roman"/>
          <w:szCs w:val="24"/>
          <w:u w:val="single"/>
        </w:rPr>
        <w:t>Daniela Zumiani</w:t>
      </w:r>
      <w:r w:rsidR="003E079C" w:rsidRPr="003E079C">
        <w:rPr>
          <w:rFonts w:ascii="Times New Roman" w:hAnsi="Times New Roman"/>
          <w:szCs w:val="24"/>
        </w:rPr>
        <w:t>.</w:t>
      </w:r>
    </w:p>
    <w:p w:rsidR="00B448C0" w:rsidRDefault="00B448C0" w:rsidP="004F29B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 sa che la produzione grafica di Michele </w:t>
      </w:r>
      <w:proofErr w:type="spellStart"/>
      <w:r>
        <w:rPr>
          <w:rFonts w:ascii="Times New Roman" w:hAnsi="Times New Roman"/>
          <w:szCs w:val="24"/>
        </w:rPr>
        <w:t>Sanmicheli</w:t>
      </w:r>
      <w:proofErr w:type="spellEnd"/>
      <w:r>
        <w:rPr>
          <w:rFonts w:ascii="Times New Roman" w:hAnsi="Times New Roman"/>
          <w:szCs w:val="24"/>
        </w:rPr>
        <w:t xml:space="preserve"> è in gran parte dispersa o irriconoscibile. La ricerca che viene presentata si propone appunto il recupero, il riconoscimento e l’analisi di quei disegni che ancora possono essere attribuiti alla mano del maestro sulla base della grafia che viene riconosciuta come autografa o dei soggetti che vengono identificati. In tal modo si è in grado di portare materiale finora trascurato per identificare le tappe di una carriera che, per quanto lunga e </w:t>
      </w:r>
      <w:r w:rsidR="009832C9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brillante, non era mai stata analizzata da quest’inedito punto di vista.</w:t>
      </w:r>
    </w:p>
    <w:p w:rsidR="00B448C0" w:rsidRPr="00B448C0" w:rsidRDefault="00617A6B" w:rsidP="004F29B1">
      <w:pPr>
        <w:spacing w:line="360" w:lineRule="auto"/>
        <w:rPr>
          <w:rFonts w:ascii="Arial" w:hAnsi="Arial" w:cs="Arial"/>
          <w:color w:val="666666"/>
          <w:sz w:val="22"/>
          <w:szCs w:val="22"/>
        </w:rPr>
      </w:pPr>
      <w:r w:rsidRPr="00617A6B">
        <w:rPr>
          <w:rFonts w:ascii="Arial" w:hAnsi="Arial" w:cs="Arial"/>
          <w:color w:val="666666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B448C0" w:rsidRPr="003E079C" w:rsidRDefault="00B448C0" w:rsidP="004A6658">
      <w:pPr>
        <w:rPr>
          <w:rFonts w:ascii="Times New Roman" w:hAnsi="Times New Roman"/>
          <w:szCs w:val="24"/>
        </w:rPr>
      </w:pPr>
    </w:p>
    <w:p w:rsidR="004E77DD" w:rsidRDefault="00C26B33" w:rsidP="004A6658">
      <w:pPr>
        <w:rPr>
          <w:rFonts w:ascii="Times New Roman" w:hAnsi="Times New Roman"/>
          <w:color w:val="333333"/>
          <w:szCs w:val="24"/>
        </w:rPr>
      </w:pPr>
      <w:r>
        <w:rPr>
          <w:rFonts w:ascii="Times New Roman" w:hAnsi="Times New Roman"/>
          <w:color w:val="333333"/>
          <w:szCs w:val="24"/>
        </w:rPr>
        <w:t>L’autore:</w:t>
      </w:r>
    </w:p>
    <w:p w:rsidR="003E079C" w:rsidRDefault="003E079C" w:rsidP="0070138B">
      <w:pPr>
        <w:rPr>
          <w:rFonts w:ascii="Times New Roman" w:hAnsi="Times New Roman"/>
          <w:szCs w:val="24"/>
        </w:rPr>
      </w:pPr>
      <w:r w:rsidRPr="003E079C">
        <w:rPr>
          <w:rFonts w:ascii="Times New Roman" w:hAnsi="Times New Roman"/>
          <w:szCs w:val="24"/>
        </w:rPr>
        <w:t xml:space="preserve">Adriano </w:t>
      </w:r>
      <w:proofErr w:type="spellStart"/>
      <w:r w:rsidRPr="003E079C">
        <w:rPr>
          <w:rFonts w:ascii="Times New Roman" w:hAnsi="Times New Roman"/>
          <w:szCs w:val="24"/>
        </w:rPr>
        <w:t>Ghisetti</w:t>
      </w:r>
      <w:proofErr w:type="spellEnd"/>
      <w:r w:rsidRPr="003E079C">
        <w:rPr>
          <w:rFonts w:ascii="Times New Roman" w:hAnsi="Times New Roman"/>
          <w:szCs w:val="24"/>
        </w:rPr>
        <w:t xml:space="preserve"> </w:t>
      </w:r>
      <w:proofErr w:type="spellStart"/>
      <w:r w:rsidRPr="003E079C">
        <w:rPr>
          <w:rFonts w:ascii="Times New Roman" w:hAnsi="Times New Roman"/>
          <w:szCs w:val="24"/>
        </w:rPr>
        <w:t>Giavarina</w:t>
      </w:r>
      <w:proofErr w:type="spellEnd"/>
      <w:r w:rsidRPr="003E079C">
        <w:rPr>
          <w:rFonts w:ascii="Times New Roman" w:hAnsi="Times New Roman"/>
          <w:szCs w:val="24"/>
        </w:rPr>
        <w:t>: è professore ordinario di Storia dell’Architettura alla Facoltà di Architettura dell’Universit</w:t>
      </w:r>
      <w:r w:rsidR="002F353C">
        <w:rPr>
          <w:rFonts w:ascii="Times New Roman" w:hAnsi="Times New Roman"/>
          <w:szCs w:val="24"/>
        </w:rPr>
        <w:t>à degli Studi “G. D’Annunzio” di</w:t>
      </w:r>
      <w:r w:rsidRPr="003E079C">
        <w:rPr>
          <w:rFonts w:ascii="Times New Roman" w:hAnsi="Times New Roman"/>
          <w:szCs w:val="24"/>
        </w:rPr>
        <w:t xml:space="preserve"> </w:t>
      </w:r>
      <w:proofErr w:type="spellStart"/>
      <w:r w:rsidRPr="003E079C">
        <w:rPr>
          <w:rFonts w:ascii="Times New Roman" w:hAnsi="Times New Roman"/>
          <w:szCs w:val="24"/>
        </w:rPr>
        <w:t>Chieti-Pescara</w:t>
      </w:r>
      <w:proofErr w:type="spellEnd"/>
      <w:r w:rsidRPr="003E079C">
        <w:rPr>
          <w:rFonts w:ascii="Times New Roman" w:hAnsi="Times New Roman"/>
          <w:szCs w:val="24"/>
        </w:rPr>
        <w:t xml:space="preserve"> dove insegna Storia dell’Architettura.</w:t>
      </w:r>
      <w:r>
        <w:rPr>
          <w:rFonts w:ascii="Times New Roman" w:hAnsi="Times New Roman"/>
          <w:color w:val="333333"/>
          <w:szCs w:val="24"/>
        </w:rPr>
        <w:t xml:space="preserve"> </w:t>
      </w:r>
      <w:r w:rsidRPr="003E079C">
        <w:rPr>
          <w:rFonts w:ascii="Times New Roman" w:hAnsi="Times New Roman"/>
          <w:szCs w:val="24"/>
        </w:rPr>
        <w:t xml:space="preserve">Ha pubblicato libri e saggi su riviste specializzate riguardanti l’architettura dal Medioevo al Settecento e, in particolare, del Rinascimento, con contributi su architetti quali </w:t>
      </w:r>
      <w:r w:rsidRPr="003E079C">
        <w:rPr>
          <w:rFonts w:ascii="Times New Roman" w:hAnsi="Times New Roman"/>
          <w:szCs w:val="24"/>
        </w:rPr>
        <w:lastRenderedPageBreak/>
        <w:t xml:space="preserve">Francesco di Giorgio, Luca </w:t>
      </w:r>
      <w:proofErr w:type="spellStart"/>
      <w:r w:rsidRPr="003E079C">
        <w:rPr>
          <w:rFonts w:ascii="Times New Roman" w:hAnsi="Times New Roman"/>
          <w:szCs w:val="24"/>
        </w:rPr>
        <w:t>Fancelli</w:t>
      </w:r>
      <w:proofErr w:type="spellEnd"/>
      <w:r w:rsidRPr="003E079C">
        <w:rPr>
          <w:rFonts w:ascii="Times New Roman" w:hAnsi="Times New Roman"/>
          <w:szCs w:val="24"/>
        </w:rPr>
        <w:t>, Baldassarre Peruzzi, Antonio da Sangallo il Giovane, Andrea Palladio, sp</w:t>
      </w:r>
      <w:r>
        <w:rPr>
          <w:rFonts w:ascii="Times New Roman" w:hAnsi="Times New Roman"/>
          <w:szCs w:val="24"/>
        </w:rPr>
        <w:t>ecialmente sui loro studi dell’a</w:t>
      </w:r>
      <w:r w:rsidRPr="003E079C">
        <w:rPr>
          <w:rFonts w:ascii="Times New Roman" w:hAnsi="Times New Roman"/>
          <w:szCs w:val="24"/>
        </w:rPr>
        <w:t xml:space="preserve">ntichità. </w:t>
      </w:r>
    </w:p>
    <w:p w:rsidR="003B3765" w:rsidRDefault="003B3765" w:rsidP="004A6658">
      <w:pPr>
        <w:rPr>
          <w:rFonts w:ascii="Times New Roman" w:hAnsi="Times New Roman"/>
          <w:szCs w:val="24"/>
        </w:rPr>
      </w:pPr>
    </w:p>
    <w:p w:rsidR="003B3765" w:rsidRDefault="00C26B33" w:rsidP="004A66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relatore:</w:t>
      </w:r>
    </w:p>
    <w:p w:rsidR="00FC56BF" w:rsidRDefault="003B3765" w:rsidP="00FC56BF">
      <w:pPr>
        <w:rPr>
          <w:szCs w:val="24"/>
        </w:rPr>
      </w:pPr>
      <w:r>
        <w:rPr>
          <w:rFonts w:ascii="Times New Roman" w:hAnsi="Times New Roman"/>
          <w:szCs w:val="24"/>
        </w:rPr>
        <w:t xml:space="preserve">Daniela Zumiani: </w:t>
      </w:r>
      <w:r w:rsidR="00FC56BF">
        <w:rPr>
          <w:rFonts w:ascii="Times New Roman" w:hAnsi="Times New Roman"/>
          <w:szCs w:val="24"/>
        </w:rPr>
        <w:t xml:space="preserve">è </w:t>
      </w:r>
      <w:r w:rsidR="00FC56BF">
        <w:rPr>
          <w:szCs w:val="24"/>
        </w:rPr>
        <w:t>r</w:t>
      </w:r>
      <w:r w:rsidR="00FC56BF" w:rsidRPr="005B17E4">
        <w:rPr>
          <w:szCs w:val="24"/>
        </w:rPr>
        <w:t xml:space="preserve">icercatore di ruolo </w:t>
      </w:r>
      <w:r w:rsidR="00FC56BF">
        <w:rPr>
          <w:szCs w:val="24"/>
        </w:rPr>
        <w:t>presso l'</w:t>
      </w:r>
      <w:r w:rsidR="00FC56BF" w:rsidRPr="005B17E4">
        <w:rPr>
          <w:szCs w:val="24"/>
        </w:rPr>
        <w:t>Università di Verona</w:t>
      </w:r>
      <w:r w:rsidR="00FC56BF">
        <w:rPr>
          <w:szCs w:val="24"/>
        </w:rPr>
        <w:t xml:space="preserve">, dove tiene il </w:t>
      </w:r>
      <w:r w:rsidR="00FC56BF" w:rsidRPr="005B17E4">
        <w:rPr>
          <w:szCs w:val="24"/>
        </w:rPr>
        <w:t>Cors</w:t>
      </w:r>
      <w:r w:rsidR="00FC56BF">
        <w:rPr>
          <w:szCs w:val="24"/>
        </w:rPr>
        <w:t>o</w:t>
      </w:r>
      <w:r w:rsidR="00FC56BF" w:rsidRPr="005B17E4">
        <w:rPr>
          <w:szCs w:val="24"/>
        </w:rPr>
        <w:t xml:space="preserve"> di insegnamento</w:t>
      </w:r>
      <w:r w:rsidR="00FC56BF">
        <w:rPr>
          <w:szCs w:val="24"/>
        </w:rPr>
        <w:t xml:space="preserve"> in </w:t>
      </w:r>
      <w:r w:rsidR="00FC56BF" w:rsidRPr="00FC56BF">
        <w:rPr>
          <w:szCs w:val="24"/>
        </w:rPr>
        <w:t>Storia dell'Architettura e del Paesaggio ( Facoltà di Lettere e Filosofia, Corso di</w:t>
      </w:r>
      <w:r w:rsidR="00FC56BF">
        <w:rPr>
          <w:szCs w:val="24"/>
        </w:rPr>
        <w:t xml:space="preserve"> Laurea in Beni Cultura. E’ stata docente in conservazione del patrimonio monumentale e paesaggistico</w:t>
      </w:r>
      <w:r w:rsidR="00FC56BF" w:rsidRPr="004208A2">
        <w:rPr>
          <w:rFonts w:cs="Arial"/>
          <w:szCs w:val="24"/>
        </w:rPr>
        <w:t xml:space="preserve"> </w:t>
      </w:r>
      <w:r w:rsidR="00FC56BF">
        <w:rPr>
          <w:szCs w:val="24"/>
        </w:rPr>
        <w:t xml:space="preserve">al </w:t>
      </w:r>
      <w:r w:rsidR="00FC56BF" w:rsidRPr="004208A2">
        <w:rPr>
          <w:rFonts w:cs="Arial"/>
          <w:szCs w:val="24"/>
        </w:rPr>
        <w:t xml:space="preserve">Master in Tecniche </w:t>
      </w:r>
      <w:proofErr w:type="spellStart"/>
      <w:r w:rsidR="00FC56BF" w:rsidRPr="004208A2">
        <w:rPr>
          <w:rFonts w:cs="Arial"/>
          <w:szCs w:val="24"/>
        </w:rPr>
        <w:t>Geoarcheologiche</w:t>
      </w:r>
      <w:proofErr w:type="spellEnd"/>
      <w:r w:rsidR="00FC56BF" w:rsidRPr="004208A2">
        <w:rPr>
          <w:rFonts w:cs="Arial"/>
          <w:szCs w:val="24"/>
        </w:rPr>
        <w:t xml:space="preserve"> per </w:t>
      </w:r>
      <w:smartTag w:uri="urn:schemas-microsoft-com:office:smarttags" w:element="PersonName">
        <w:smartTagPr>
          <w:attr w:name="ProductID" w:val="la Gestione"/>
        </w:smartTagPr>
        <w:r w:rsidR="00FC56BF" w:rsidRPr="004208A2">
          <w:rPr>
            <w:rFonts w:cs="Arial"/>
            <w:szCs w:val="24"/>
          </w:rPr>
          <w:t>la Gestione</w:t>
        </w:r>
      </w:smartTag>
      <w:r w:rsidR="00FC56BF" w:rsidRPr="004208A2">
        <w:rPr>
          <w:rFonts w:cs="Arial"/>
          <w:szCs w:val="24"/>
        </w:rPr>
        <w:t xml:space="preserve"> del Territorio e </w:t>
      </w:r>
      <w:smartTag w:uri="urn:schemas-microsoft-com:office:smarttags" w:element="PersonName">
        <w:smartTagPr>
          <w:attr w:name="ProductID" w:val="la Tutela"/>
        </w:smartTagPr>
        <w:r w:rsidR="00FC56BF" w:rsidRPr="004208A2">
          <w:rPr>
            <w:rFonts w:cs="Arial"/>
            <w:szCs w:val="24"/>
          </w:rPr>
          <w:t>la Tutela</w:t>
        </w:r>
      </w:smartTag>
      <w:r w:rsidR="00FC56BF" w:rsidRPr="004208A2">
        <w:rPr>
          <w:rFonts w:cs="Arial"/>
          <w:szCs w:val="24"/>
        </w:rPr>
        <w:t xml:space="preserve"> del Patrimonio Culturale, </w:t>
      </w:r>
      <w:r w:rsidR="00FC56BF" w:rsidRPr="004208A2">
        <w:rPr>
          <w:szCs w:val="24"/>
        </w:rPr>
        <w:t xml:space="preserve">Dipartimento di Scienze Geologiche, </w:t>
      </w:r>
      <w:r w:rsidR="00FC56BF">
        <w:rPr>
          <w:szCs w:val="24"/>
        </w:rPr>
        <w:t xml:space="preserve">Università degli Studi Roma Tre.   Attualmente è </w:t>
      </w:r>
      <w:r w:rsidR="00FC56BF" w:rsidRPr="003165C9">
        <w:rPr>
          <w:szCs w:val="24"/>
        </w:rPr>
        <w:t>collabora</w:t>
      </w:r>
      <w:r w:rsidR="00FC56BF">
        <w:rPr>
          <w:szCs w:val="24"/>
        </w:rPr>
        <w:t>trice, come</w:t>
      </w:r>
      <w:r w:rsidR="00FC56BF" w:rsidRPr="003165C9">
        <w:rPr>
          <w:szCs w:val="24"/>
        </w:rPr>
        <w:t xml:space="preserve"> </w:t>
      </w:r>
      <w:r w:rsidR="00FC56BF">
        <w:rPr>
          <w:szCs w:val="24"/>
        </w:rPr>
        <w:t>s</w:t>
      </w:r>
      <w:r w:rsidR="00FC56BF" w:rsidRPr="003165C9">
        <w:rPr>
          <w:szCs w:val="24"/>
        </w:rPr>
        <w:t>tori</w:t>
      </w:r>
      <w:r w:rsidR="00FC56BF">
        <w:rPr>
          <w:szCs w:val="24"/>
        </w:rPr>
        <w:t>co dell’</w:t>
      </w:r>
      <w:r w:rsidR="00FC56BF" w:rsidRPr="003165C9">
        <w:rPr>
          <w:szCs w:val="24"/>
        </w:rPr>
        <w:t xml:space="preserve">Arte, all'attività del Centro Interdipartimentale di Ricerca della Storia della Sanità dell'Università di Siena. </w:t>
      </w:r>
      <w:r w:rsidR="00FC56BF">
        <w:rPr>
          <w:szCs w:val="24"/>
        </w:rPr>
        <w:t xml:space="preserve">E’responsabile degli </w:t>
      </w:r>
      <w:r w:rsidR="00FC56BF" w:rsidRPr="00845BB6">
        <w:rPr>
          <w:szCs w:val="24"/>
        </w:rPr>
        <w:t xml:space="preserve">incontri coordinati </w:t>
      </w:r>
      <w:r w:rsidR="00FC56BF">
        <w:rPr>
          <w:szCs w:val="24"/>
        </w:rPr>
        <w:t xml:space="preserve">tra </w:t>
      </w:r>
      <w:r w:rsidR="00FC56BF" w:rsidRPr="00845BB6">
        <w:rPr>
          <w:szCs w:val="24"/>
        </w:rPr>
        <w:t>l'Università degli Studi di Verona</w:t>
      </w:r>
      <w:r w:rsidR="00FC56BF">
        <w:rPr>
          <w:szCs w:val="24"/>
        </w:rPr>
        <w:t xml:space="preserve"> </w:t>
      </w:r>
      <w:r w:rsidR="00FC56BF" w:rsidRPr="00845BB6">
        <w:rPr>
          <w:szCs w:val="24"/>
        </w:rPr>
        <w:t xml:space="preserve">e l'Ordine degli Architetti e Paesaggisti  di Verona, relativi alla </w:t>
      </w:r>
      <w:r w:rsidR="00FC56BF" w:rsidRPr="00FC56BF">
        <w:rPr>
          <w:szCs w:val="24"/>
        </w:rPr>
        <w:t>Conoscenza e tutela del paesaggio veronese.</w:t>
      </w:r>
    </w:p>
    <w:p w:rsidR="00F451E1" w:rsidRDefault="00F451E1" w:rsidP="00FC56BF">
      <w:pPr>
        <w:rPr>
          <w:szCs w:val="24"/>
        </w:rPr>
      </w:pPr>
    </w:p>
    <w:p w:rsidR="00F451E1" w:rsidRDefault="00F451E1" w:rsidP="00FC56BF">
      <w:pPr>
        <w:rPr>
          <w:szCs w:val="24"/>
        </w:rPr>
      </w:pPr>
    </w:p>
    <w:p w:rsidR="00F451E1" w:rsidRDefault="00D466F9" w:rsidP="0061591A">
      <w:pPr>
        <w:spacing w:line="360" w:lineRule="auto"/>
        <w:rPr>
          <w:szCs w:val="24"/>
        </w:rPr>
      </w:pPr>
      <w:proofErr w:type="spellStart"/>
      <w:r>
        <w:rPr>
          <w:szCs w:val="24"/>
        </w:rPr>
        <w:t>III°</w:t>
      </w:r>
      <w:proofErr w:type="spellEnd"/>
      <w:r>
        <w:rPr>
          <w:szCs w:val="24"/>
        </w:rPr>
        <w:t xml:space="preserve">: 15 aprile </w:t>
      </w:r>
      <w:r>
        <w:rPr>
          <w:rFonts w:ascii="Times New Roman" w:hAnsi="Times New Roman"/>
          <w:szCs w:val="24"/>
        </w:rPr>
        <w:t xml:space="preserve"> martedì ore 17,30 </w:t>
      </w:r>
      <w:r w:rsidR="0018772F">
        <w:rPr>
          <w:rFonts w:ascii="Times New Roman" w:hAnsi="Times New Roman"/>
          <w:szCs w:val="24"/>
        </w:rPr>
        <w:t xml:space="preserve"> Università di Verona, Palazzo L</w:t>
      </w:r>
      <w:r>
        <w:rPr>
          <w:rFonts w:ascii="Times New Roman" w:hAnsi="Times New Roman"/>
          <w:szCs w:val="24"/>
        </w:rPr>
        <w:t xml:space="preserve">ettere, polo </w:t>
      </w:r>
      <w:proofErr w:type="spellStart"/>
      <w:r>
        <w:rPr>
          <w:rFonts w:ascii="Times New Roman" w:hAnsi="Times New Roman"/>
          <w:szCs w:val="24"/>
        </w:rPr>
        <w:t>Zanotto</w:t>
      </w:r>
      <w:proofErr w:type="spellEnd"/>
      <w:r>
        <w:rPr>
          <w:rFonts w:ascii="Times New Roman" w:hAnsi="Times New Roman"/>
          <w:szCs w:val="24"/>
        </w:rPr>
        <w:t>, aula 1.1</w:t>
      </w:r>
    </w:p>
    <w:p w:rsidR="009D214A" w:rsidRPr="00FF4BF6" w:rsidRDefault="009D214A" w:rsidP="0061591A">
      <w:pPr>
        <w:spacing w:line="360" w:lineRule="auto"/>
        <w:rPr>
          <w:b/>
          <w:i/>
          <w:szCs w:val="24"/>
        </w:rPr>
      </w:pPr>
      <w:r w:rsidRPr="00FF4BF6">
        <w:rPr>
          <w:b/>
          <w:i/>
          <w:szCs w:val="24"/>
        </w:rPr>
        <w:t>La Verona di Giorgio Vasari.</w:t>
      </w:r>
    </w:p>
    <w:p w:rsidR="00F451E1" w:rsidRDefault="00F451E1" w:rsidP="0061591A">
      <w:pPr>
        <w:spacing w:line="360" w:lineRule="auto"/>
        <w:rPr>
          <w:szCs w:val="24"/>
          <w:u w:val="single"/>
        </w:rPr>
      </w:pPr>
      <w:r>
        <w:rPr>
          <w:szCs w:val="24"/>
        </w:rPr>
        <w:t xml:space="preserve">Presentazione del libro Le </w:t>
      </w:r>
      <w:r w:rsidRPr="00F451E1">
        <w:rPr>
          <w:i/>
          <w:szCs w:val="24"/>
        </w:rPr>
        <w:t>Vita dei Veronesi di Giorgio Vasari</w:t>
      </w:r>
      <w:r>
        <w:rPr>
          <w:i/>
          <w:szCs w:val="24"/>
        </w:rPr>
        <w:t>. Un</w:t>
      </w:r>
      <w:r w:rsidRPr="00F451E1">
        <w:rPr>
          <w:i/>
          <w:szCs w:val="24"/>
        </w:rPr>
        <w:t>’edizione critica</w:t>
      </w:r>
      <w:r>
        <w:rPr>
          <w:szCs w:val="24"/>
        </w:rPr>
        <w:t>, a cura di Monica Molteni e Paola Artoni</w:t>
      </w:r>
      <w:r w:rsidR="00A500F6">
        <w:rPr>
          <w:szCs w:val="24"/>
        </w:rPr>
        <w:t xml:space="preserve">, </w:t>
      </w:r>
      <w:proofErr w:type="spellStart"/>
      <w:r w:rsidR="00A500F6">
        <w:rPr>
          <w:szCs w:val="24"/>
        </w:rPr>
        <w:t>Zel</w:t>
      </w:r>
      <w:proofErr w:type="spellEnd"/>
      <w:r w:rsidR="00A500F6">
        <w:rPr>
          <w:szCs w:val="24"/>
        </w:rPr>
        <w:t xml:space="preserve"> edizioni, Treviso 2013, da parte di </w:t>
      </w:r>
      <w:r w:rsidR="00A500F6" w:rsidRPr="00A500F6">
        <w:rPr>
          <w:szCs w:val="24"/>
          <w:u w:val="single"/>
        </w:rPr>
        <w:t xml:space="preserve">Valerio </w:t>
      </w:r>
      <w:proofErr w:type="spellStart"/>
      <w:r w:rsidR="00A500F6" w:rsidRPr="00A500F6">
        <w:rPr>
          <w:szCs w:val="24"/>
          <w:u w:val="single"/>
        </w:rPr>
        <w:t>Terraroli</w:t>
      </w:r>
      <w:proofErr w:type="spellEnd"/>
    </w:p>
    <w:p w:rsidR="00F451E1" w:rsidRDefault="000C1BCE" w:rsidP="0061591A">
      <w:pPr>
        <w:pBdr>
          <w:bottom w:val="single" w:sz="12" w:space="1" w:color="auto"/>
        </w:pBdr>
        <w:spacing w:line="360" w:lineRule="auto"/>
        <w:rPr>
          <w:szCs w:val="24"/>
        </w:rPr>
      </w:pPr>
      <w:r w:rsidRPr="000C1BCE">
        <w:rPr>
          <w:szCs w:val="24"/>
        </w:rPr>
        <w:t xml:space="preserve">Il volume si riferisce </w:t>
      </w:r>
      <w:r>
        <w:rPr>
          <w:szCs w:val="24"/>
        </w:rPr>
        <w:t xml:space="preserve">alla seconda edizione delle </w:t>
      </w:r>
      <w:r w:rsidRPr="000C1BCE">
        <w:rPr>
          <w:i/>
          <w:szCs w:val="24"/>
        </w:rPr>
        <w:t>Vite</w:t>
      </w:r>
      <w:r>
        <w:rPr>
          <w:szCs w:val="24"/>
        </w:rPr>
        <w:t xml:space="preserve"> di Giorgio Vasari, scritta dopo aver indagato personalmente il </w:t>
      </w:r>
      <w:r w:rsidR="009D214A">
        <w:rPr>
          <w:szCs w:val="24"/>
        </w:rPr>
        <w:t xml:space="preserve">contesto della città scaligera di cui rimarca l’originalità in rapporto agli altri centri urbani del </w:t>
      </w:r>
      <w:proofErr w:type="spellStart"/>
      <w:r w:rsidR="009D214A">
        <w:rPr>
          <w:szCs w:val="24"/>
        </w:rPr>
        <w:t>nord-Italia</w:t>
      </w:r>
      <w:proofErr w:type="spellEnd"/>
      <w:r w:rsidR="009D214A">
        <w:rPr>
          <w:szCs w:val="24"/>
        </w:rPr>
        <w:t xml:space="preserve"> e una sua indiscussa supremazia soprattutto nel campo architettonico. I personaggi che nomina e ragiona, fra gli altri, sono </w:t>
      </w:r>
      <w:proofErr w:type="spellStart"/>
      <w:r w:rsidR="009D214A">
        <w:rPr>
          <w:szCs w:val="24"/>
        </w:rPr>
        <w:t>Frà</w:t>
      </w:r>
      <w:proofErr w:type="spellEnd"/>
      <w:r w:rsidR="009D214A">
        <w:rPr>
          <w:szCs w:val="24"/>
        </w:rPr>
        <w:t xml:space="preserve"> Giocondo, Liberale, i Caroto, i </w:t>
      </w:r>
      <w:proofErr w:type="spellStart"/>
      <w:r w:rsidR="009D214A">
        <w:rPr>
          <w:szCs w:val="24"/>
        </w:rPr>
        <w:t>Bonsignori</w:t>
      </w:r>
      <w:proofErr w:type="spellEnd"/>
      <w:r w:rsidR="009D214A">
        <w:rPr>
          <w:szCs w:val="24"/>
        </w:rPr>
        <w:t xml:space="preserve">, i </w:t>
      </w:r>
      <w:proofErr w:type="spellStart"/>
      <w:r w:rsidR="009D214A">
        <w:rPr>
          <w:szCs w:val="24"/>
        </w:rPr>
        <w:t>Morone</w:t>
      </w:r>
      <w:proofErr w:type="spellEnd"/>
      <w:r w:rsidR="009D214A">
        <w:rPr>
          <w:szCs w:val="24"/>
        </w:rPr>
        <w:t>, Giovanni Maria Falconetto, i dai Libri ecc.</w:t>
      </w:r>
    </w:p>
    <w:p w:rsidR="004C7C1C" w:rsidRDefault="004C7C1C" w:rsidP="00FC56BF">
      <w:pPr>
        <w:pBdr>
          <w:bottom w:val="single" w:sz="12" w:space="1" w:color="auto"/>
        </w:pBdr>
        <w:rPr>
          <w:szCs w:val="24"/>
        </w:rPr>
      </w:pPr>
    </w:p>
    <w:p w:rsidR="004C7C1C" w:rsidRPr="00845BB6" w:rsidRDefault="004C7C1C" w:rsidP="00FC56BF">
      <w:pPr>
        <w:rPr>
          <w:szCs w:val="24"/>
        </w:rPr>
      </w:pPr>
    </w:p>
    <w:p w:rsidR="00C26B33" w:rsidRDefault="00C26B33" w:rsidP="004A66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curatori:</w:t>
      </w:r>
    </w:p>
    <w:p w:rsidR="00C26B33" w:rsidRDefault="00C26B33" w:rsidP="004A6658">
      <w:pPr>
        <w:rPr>
          <w:rFonts w:ascii="Times New Roman" w:hAnsi="Times New Roman"/>
          <w:szCs w:val="24"/>
        </w:rPr>
      </w:pPr>
    </w:p>
    <w:p w:rsidR="00C26B33" w:rsidRDefault="00C26B33" w:rsidP="004A66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Paola Artoni:</w:t>
      </w:r>
      <w:r w:rsidR="008338AF">
        <w:rPr>
          <w:rFonts w:ascii="Times New Roman" w:hAnsi="Times New Roman"/>
          <w:szCs w:val="24"/>
        </w:rPr>
        <w:t xml:space="preserve"> </w:t>
      </w:r>
    </w:p>
    <w:p w:rsidR="008338AF" w:rsidRDefault="008338AF" w:rsidP="004A66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Storica dell’arte, ha lavorato per dieci anni presso la Soprintendenza di Mantova</w:t>
      </w:r>
      <w:r w:rsidR="006C5776">
        <w:rPr>
          <w:rFonts w:ascii="Times New Roman" w:hAnsi="Times New Roman"/>
          <w:szCs w:val="24"/>
        </w:rPr>
        <w:t xml:space="preserve"> nella sede di palazzo Du</w:t>
      </w:r>
      <w:r>
        <w:rPr>
          <w:rFonts w:ascii="Times New Roman" w:hAnsi="Times New Roman"/>
          <w:szCs w:val="24"/>
        </w:rPr>
        <w:t xml:space="preserve">cale; dal 2010 è funzionaria  dell’Università di Verona, dove lavora presso il </w:t>
      </w:r>
      <w:r w:rsidR="00CF0532">
        <w:rPr>
          <w:rFonts w:ascii="Times New Roman" w:hAnsi="Times New Roman"/>
          <w:szCs w:val="24"/>
        </w:rPr>
        <w:t>LANIAC (Laboratorio di Analisi d</w:t>
      </w:r>
      <w:r>
        <w:rPr>
          <w:rFonts w:ascii="Times New Roman" w:hAnsi="Times New Roman"/>
          <w:szCs w:val="24"/>
        </w:rPr>
        <w:t>iagnostiche non invasive per l’Arte Moderna e Contemporanea). Dopo aver conseguito il diploma di Qualificazione in Restauro, si è laureata presso l’Università di Verona. Nella stessa Università ha conseguito il Dottorato in Beni Culturali e Territorio</w:t>
      </w:r>
      <w:r w:rsidR="006C5776">
        <w:rPr>
          <w:rFonts w:ascii="Times New Roman" w:hAnsi="Times New Roman"/>
          <w:szCs w:val="24"/>
        </w:rPr>
        <w:t xml:space="preserve">. </w:t>
      </w:r>
      <w:r w:rsidR="00CF0532">
        <w:rPr>
          <w:rFonts w:ascii="Times New Roman" w:hAnsi="Times New Roman"/>
          <w:szCs w:val="24"/>
        </w:rPr>
        <w:t xml:space="preserve">E’ attualmente docente a contratto del corso “Introduzione alla diagnostica per i Beni Culturali”. </w:t>
      </w:r>
      <w:r w:rsidR="006C5776">
        <w:rPr>
          <w:rFonts w:ascii="Times New Roman" w:hAnsi="Times New Roman"/>
          <w:szCs w:val="24"/>
        </w:rPr>
        <w:t>I suoi ambiti di studio e di lavoro riguardano in primis la Storia dell’</w:t>
      </w:r>
      <w:r w:rsidR="00CF0532">
        <w:rPr>
          <w:rFonts w:ascii="Times New Roman" w:hAnsi="Times New Roman"/>
          <w:szCs w:val="24"/>
        </w:rPr>
        <w:t>arte m</w:t>
      </w:r>
      <w:r w:rsidR="006C5776">
        <w:rPr>
          <w:rFonts w:ascii="Times New Roman" w:hAnsi="Times New Roman"/>
          <w:szCs w:val="24"/>
        </w:rPr>
        <w:t>oderna mantovana e venet</w:t>
      </w:r>
      <w:r w:rsidR="00CF0532">
        <w:rPr>
          <w:rFonts w:ascii="Times New Roman" w:hAnsi="Times New Roman"/>
          <w:szCs w:val="24"/>
        </w:rPr>
        <w:t>a, la storia del restauro e la d</w:t>
      </w:r>
      <w:r w:rsidR="006C5776">
        <w:rPr>
          <w:rFonts w:ascii="Times New Roman" w:hAnsi="Times New Roman"/>
          <w:szCs w:val="24"/>
        </w:rPr>
        <w:t>iagnostica per i Beni Culturali.</w:t>
      </w:r>
    </w:p>
    <w:p w:rsidR="008338AF" w:rsidRDefault="008338AF" w:rsidP="008338AF">
      <w:pPr>
        <w:ind w:left="-2807"/>
        <w:jc w:val="both"/>
        <w:rPr>
          <w:rFonts w:ascii="Garamond" w:eastAsia="Batang" w:hAnsi="Garamond" w:cs="Tahoma"/>
          <w:sz w:val="28"/>
          <w:szCs w:val="28"/>
        </w:rPr>
      </w:pPr>
      <w:r>
        <w:rPr>
          <w:rFonts w:ascii="Garamond" w:eastAsia="Batang" w:hAnsi="Garamond" w:cs="Tahoma"/>
          <w:sz w:val="28"/>
          <w:szCs w:val="28"/>
        </w:rPr>
        <w:t xml:space="preserve">Paola Artoni, </w:t>
      </w:r>
    </w:p>
    <w:p w:rsidR="00C26B33" w:rsidRDefault="00C26B33" w:rsidP="004A66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Monica Molteni:</w:t>
      </w:r>
    </w:p>
    <w:p w:rsidR="00794FB8" w:rsidRDefault="00FB6B98" w:rsidP="00FB6B98">
      <w:pPr>
        <w:jc w:val="both"/>
        <w:rPr>
          <w:szCs w:val="24"/>
        </w:rPr>
      </w:pPr>
      <w:r>
        <w:rPr>
          <w:szCs w:val="24"/>
        </w:rPr>
        <w:t>E’</w:t>
      </w:r>
      <w:r w:rsidR="00794FB8">
        <w:rPr>
          <w:szCs w:val="24"/>
        </w:rPr>
        <w:t>ricercatrice presso l’Università degli Studi di Verona dove tiene gli insegnamenti di Storia delle tecniche artistiche e del restauro e segue, in qualità di vicedirettore, le attività del laboratorio di diagnostica non invasiva per le opere d’arte antica, m</w:t>
      </w:r>
      <w:r w:rsidR="00BC3DB8">
        <w:rPr>
          <w:szCs w:val="24"/>
        </w:rPr>
        <w:t>oderna e contemporanea (LANIAC)</w:t>
      </w:r>
      <w:r w:rsidR="00794FB8">
        <w:rPr>
          <w:szCs w:val="24"/>
        </w:rPr>
        <w:t xml:space="preserve">. I suoi studi hanno affrontato tematiche storico-artistiche di ambito prevalentemente veneto, fra Quattrocento e Settecento. </w:t>
      </w:r>
    </w:p>
    <w:p w:rsidR="00C26B33" w:rsidRDefault="00C26B33" w:rsidP="004A6658">
      <w:pPr>
        <w:rPr>
          <w:rFonts w:ascii="Times New Roman" w:hAnsi="Times New Roman"/>
          <w:szCs w:val="24"/>
        </w:rPr>
      </w:pPr>
    </w:p>
    <w:p w:rsidR="00C26B33" w:rsidRDefault="00C26B33" w:rsidP="004A66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relatore:</w:t>
      </w:r>
    </w:p>
    <w:p w:rsidR="003E079C" w:rsidRDefault="00A500F6" w:rsidP="004A66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Valerio </w:t>
      </w:r>
      <w:proofErr w:type="spellStart"/>
      <w:r>
        <w:rPr>
          <w:rFonts w:ascii="Times New Roman" w:hAnsi="Times New Roman"/>
          <w:szCs w:val="24"/>
        </w:rPr>
        <w:t>Terraroli</w:t>
      </w:r>
      <w:proofErr w:type="spellEnd"/>
      <w:r>
        <w:rPr>
          <w:rFonts w:ascii="Times New Roman" w:hAnsi="Times New Roman"/>
          <w:szCs w:val="24"/>
        </w:rPr>
        <w:t>:</w:t>
      </w:r>
    </w:p>
    <w:p w:rsidR="004322D2" w:rsidRPr="004322D2" w:rsidRDefault="004322D2" w:rsidP="004322D2">
      <w:pPr>
        <w:widowControl w:val="0"/>
        <w:jc w:val="both"/>
        <w:rPr>
          <w:szCs w:val="24"/>
        </w:rPr>
      </w:pPr>
      <w:r w:rsidRPr="004322D2">
        <w:rPr>
          <w:szCs w:val="24"/>
        </w:rPr>
        <w:t xml:space="preserve">Dal 2001 è </w:t>
      </w:r>
      <w:r>
        <w:rPr>
          <w:szCs w:val="24"/>
        </w:rPr>
        <w:t xml:space="preserve">stato </w:t>
      </w:r>
      <w:r w:rsidRPr="004322D2">
        <w:rPr>
          <w:szCs w:val="24"/>
        </w:rPr>
        <w:t>professore associato nel settore scie</w:t>
      </w:r>
      <w:r>
        <w:rPr>
          <w:szCs w:val="24"/>
        </w:rPr>
        <w:t>ntifico-disciplinare L-ART/04 e</w:t>
      </w:r>
      <w:r w:rsidR="00A46BCE">
        <w:rPr>
          <w:szCs w:val="24"/>
        </w:rPr>
        <w:t>d</w:t>
      </w:r>
      <w:r w:rsidRPr="004322D2">
        <w:rPr>
          <w:szCs w:val="24"/>
        </w:rPr>
        <w:t xml:space="preserve"> è </w:t>
      </w:r>
      <w:r w:rsidR="00A46BCE">
        <w:rPr>
          <w:szCs w:val="24"/>
        </w:rPr>
        <w:t xml:space="preserve">stato </w:t>
      </w:r>
      <w:r w:rsidRPr="004322D2">
        <w:rPr>
          <w:szCs w:val="24"/>
        </w:rPr>
        <w:t>titolare dell’insegnamento di Storia dell'arte contemporanea e Metodologia e critica dell’arte contemporanea e di Storia e critica del gusto e delle arti decorative presso l’Università di Torino, Facoltà di Scienze della Formazione, Dipartimento di Discipline dell'Arte, della Musica e dello Spettacolo.</w:t>
      </w:r>
      <w:r>
        <w:rPr>
          <w:szCs w:val="24"/>
        </w:rPr>
        <w:t xml:space="preserve"> </w:t>
      </w:r>
      <w:r w:rsidRPr="004322D2">
        <w:rPr>
          <w:szCs w:val="24"/>
        </w:rPr>
        <w:t>Dal 2012 insegna all'Università di Verona Storia della critica d'arte, Storia delle arti decorative e Museologia</w:t>
      </w:r>
      <w:r w:rsidR="00A46BCE">
        <w:rPr>
          <w:szCs w:val="24"/>
        </w:rPr>
        <w:t>.</w:t>
      </w:r>
    </w:p>
    <w:p w:rsidR="004322D2" w:rsidRDefault="004322D2" w:rsidP="004322D2">
      <w:pPr>
        <w:pStyle w:val="Corpodeltesto"/>
        <w:jc w:val="both"/>
      </w:pPr>
      <w:r w:rsidRPr="004322D2">
        <w:t xml:space="preserve">Sin dagli esordi sono stati evidenziati </w:t>
      </w:r>
      <w:r>
        <w:t xml:space="preserve">i suoi </w:t>
      </w:r>
      <w:r w:rsidRPr="004322D2">
        <w:t>tre ambiti di ricerca</w:t>
      </w:r>
      <w:r>
        <w:t xml:space="preserve"> privilegiati</w:t>
      </w:r>
      <w:r w:rsidRPr="004322D2">
        <w:t>: la cultura arti</w:t>
      </w:r>
      <w:r>
        <w:t>stica del S</w:t>
      </w:r>
      <w:r w:rsidRPr="004322D2">
        <w:t>ettecento lombardo, con partico</w:t>
      </w:r>
      <w:r>
        <w:t>lare attenzione per la scultura;</w:t>
      </w:r>
      <w:r w:rsidRPr="004322D2">
        <w:t xml:space="preserve"> l'architettura eclettica del secondo Ottocento e la scultura simbolista, il liberty e il </w:t>
      </w:r>
      <w:proofErr w:type="spellStart"/>
      <w:r w:rsidRPr="004322D2">
        <w:t>déco</w:t>
      </w:r>
      <w:proofErr w:type="spellEnd"/>
      <w:r w:rsidRPr="004322D2">
        <w:t xml:space="preserve"> italiani.</w:t>
      </w:r>
    </w:p>
    <w:p w:rsidR="004C7C1C" w:rsidRDefault="004C7C1C" w:rsidP="004322D2">
      <w:pPr>
        <w:pStyle w:val="Corpodeltesto"/>
        <w:jc w:val="both"/>
      </w:pPr>
    </w:p>
    <w:p w:rsidR="004322D2" w:rsidRPr="004322D2" w:rsidRDefault="004322D2" w:rsidP="004322D2">
      <w:pPr>
        <w:pStyle w:val="Corpodeltesto"/>
        <w:jc w:val="both"/>
      </w:pPr>
    </w:p>
    <w:p w:rsidR="002D60F6" w:rsidRDefault="00A500F6" w:rsidP="0061591A">
      <w:pPr>
        <w:spacing w:line="360" w:lineRule="auto"/>
      </w:pPr>
      <w:proofErr w:type="spellStart"/>
      <w:r>
        <w:t>IV°</w:t>
      </w:r>
      <w:proofErr w:type="spellEnd"/>
      <w:r>
        <w:t xml:space="preserve">: </w:t>
      </w:r>
      <w:r w:rsidR="00D466F9">
        <w:t xml:space="preserve"> 13 maggi</w:t>
      </w:r>
      <w:r w:rsidR="00D466F9">
        <w:rPr>
          <w:rFonts w:ascii="Times New Roman" w:hAnsi="Times New Roman"/>
          <w:szCs w:val="24"/>
        </w:rPr>
        <w:t xml:space="preserve">o martedì ore 17,30 </w:t>
      </w:r>
      <w:r w:rsidR="0018772F">
        <w:rPr>
          <w:rFonts w:ascii="Times New Roman" w:hAnsi="Times New Roman"/>
          <w:szCs w:val="24"/>
        </w:rPr>
        <w:t xml:space="preserve"> Università di Verona, Palazzo L</w:t>
      </w:r>
      <w:r w:rsidR="00D466F9">
        <w:rPr>
          <w:rFonts w:ascii="Times New Roman" w:hAnsi="Times New Roman"/>
          <w:szCs w:val="24"/>
        </w:rPr>
        <w:t xml:space="preserve">ettere, polo </w:t>
      </w:r>
      <w:proofErr w:type="spellStart"/>
      <w:r w:rsidR="00D466F9">
        <w:rPr>
          <w:rFonts w:ascii="Times New Roman" w:hAnsi="Times New Roman"/>
          <w:szCs w:val="24"/>
        </w:rPr>
        <w:t>Zanotto</w:t>
      </w:r>
      <w:proofErr w:type="spellEnd"/>
      <w:r w:rsidR="00D466F9">
        <w:rPr>
          <w:rFonts w:ascii="Times New Roman" w:hAnsi="Times New Roman"/>
          <w:szCs w:val="24"/>
        </w:rPr>
        <w:t>, aula 1.1</w:t>
      </w:r>
    </w:p>
    <w:p w:rsidR="000C1BCE" w:rsidRDefault="00A500F6" w:rsidP="0061591A">
      <w:pPr>
        <w:spacing w:line="360" w:lineRule="auto"/>
      </w:pPr>
      <w:r>
        <w:t xml:space="preserve">Lezione su </w:t>
      </w:r>
      <w:r w:rsidR="002B5635" w:rsidRPr="00ED0DDA">
        <w:rPr>
          <w:b/>
          <w:i/>
        </w:rPr>
        <w:t>Le fortific</w:t>
      </w:r>
      <w:r w:rsidRPr="00ED0DDA">
        <w:rPr>
          <w:b/>
          <w:i/>
        </w:rPr>
        <w:t>azioni a Verona nel Cinquecento</w:t>
      </w:r>
      <w:r w:rsidR="002B5635">
        <w:t xml:space="preserve">: sono recentemente usciti documenti inediti che trattano non solo di </w:t>
      </w:r>
      <w:proofErr w:type="spellStart"/>
      <w:r w:rsidR="002B5635">
        <w:t>Sanmicheli</w:t>
      </w:r>
      <w:proofErr w:type="spellEnd"/>
      <w:r w:rsidR="002B5635">
        <w:t xml:space="preserve"> ma di altri architetti/ingegneri  della sua cerchia quali i Dalli Pontoni, Cristoforo Sorte, i Brugnoli impegnati nelle fortificazioni veronesi; ma anche di apporti che lo stesso Pallad</w:t>
      </w:r>
      <w:r w:rsidR="007460B6">
        <w:t xml:space="preserve">io avrebbe offerto in proposito. </w:t>
      </w:r>
    </w:p>
    <w:p w:rsidR="002B5635" w:rsidRDefault="007460B6" w:rsidP="0061591A">
      <w:pPr>
        <w:spacing w:line="360" w:lineRule="auto"/>
        <w:rPr>
          <w:u w:val="single"/>
        </w:rPr>
      </w:pPr>
      <w:r>
        <w:t>La lezione</w:t>
      </w:r>
      <w:r w:rsidR="002361DE">
        <w:t xml:space="preserve">, presentata da Loredana Olivato, </w:t>
      </w:r>
      <w:r>
        <w:t xml:space="preserve">sarà tenuta da </w:t>
      </w:r>
      <w:r w:rsidR="002361DE">
        <w:rPr>
          <w:u w:val="single"/>
        </w:rPr>
        <w:t xml:space="preserve"> </w:t>
      </w:r>
      <w:r w:rsidR="00B14D05">
        <w:rPr>
          <w:u w:val="single"/>
        </w:rPr>
        <w:t xml:space="preserve">Luca Porto </w:t>
      </w:r>
      <w:r w:rsidR="0034363C" w:rsidRPr="0034363C">
        <w:t>e</w:t>
      </w:r>
      <w:r w:rsidR="0034363C">
        <w:t xml:space="preserve"> </w:t>
      </w:r>
      <w:r w:rsidR="0034363C">
        <w:rPr>
          <w:u w:val="single"/>
        </w:rPr>
        <w:t xml:space="preserve"> Luca Trevisan.</w:t>
      </w:r>
    </w:p>
    <w:p w:rsidR="0020165A" w:rsidRDefault="0020165A" w:rsidP="00A500F6">
      <w:pPr>
        <w:rPr>
          <w:u w:val="single"/>
        </w:rPr>
      </w:pPr>
    </w:p>
    <w:p w:rsidR="007460B6" w:rsidRDefault="00C26B33" w:rsidP="00A500F6">
      <w:r w:rsidRPr="00C26B33">
        <w:t>I relatori:</w:t>
      </w:r>
    </w:p>
    <w:p w:rsidR="00D155DA" w:rsidRDefault="00D155DA" w:rsidP="00A500F6"/>
    <w:p w:rsidR="00D155DA" w:rsidRDefault="00B14D05" w:rsidP="00A500F6">
      <w:r>
        <w:t>Luca Porto</w:t>
      </w:r>
      <w:r w:rsidR="00D155DA">
        <w:t>:</w:t>
      </w:r>
    </w:p>
    <w:p w:rsidR="00E23E39" w:rsidRPr="00C26B33" w:rsidRDefault="001E2168" w:rsidP="00A500F6">
      <w:r>
        <w:t>E’ dottore di ricerca in Storia della Società Europea ed è cultore della materia in Storia mode</w:t>
      </w:r>
      <w:r w:rsidR="006C01DE">
        <w:t xml:space="preserve">rna presso il Dipartimento TESIS </w:t>
      </w:r>
      <w:r>
        <w:t xml:space="preserve"> dell’</w:t>
      </w:r>
      <w:r w:rsidR="006C01DE">
        <w:t xml:space="preserve">Università di Verona dove collabora al programma “Frontiere: ceti, territori, cultura nell’età moderna”. </w:t>
      </w:r>
      <w:r>
        <w:t xml:space="preserve"> Ha orientato i suoi studi sugli aspetti militari de</w:t>
      </w:r>
      <w:r w:rsidR="006C01DE">
        <w:t xml:space="preserve">lla storia veneta fra Rinascimento e XVIII secolo. </w:t>
      </w:r>
      <w:r w:rsidR="0018772F">
        <w:t>E’ docente nella s</w:t>
      </w:r>
      <w:r w:rsidR="001C48F8">
        <w:t>c</w:t>
      </w:r>
      <w:r w:rsidR="0018772F">
        <w:t>uola superiore.</w:t>
      </w:r>
    </w:p>
    <w:p w:rsidR="004C7C1C" w:rsidRDefault="004C7C1C" w:rsidP="00F739D3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</w:p>
    <w:p w:rsidR="00BA5247" w:rsidRDefault="004C7C1C" w:rsidP="00BA5247">
      <w:r w:rsidRPr="0020165A">
        <w:t>Luca Trevisan:</w:t>
      </w:r>
    </w:p>
    <w:p w:rsidR="00BA5247" w:rsidRPr="00BA5247" w:rsidRDefault="00BA5247" w:rsidP="00BA5247">
      <w:pPr>
        <w:rPr>
          <w:rFonts w:ascii="Times New Roman" w:hAnsi="Times New Roman"/>
        </w:rPr>
      </w:pPr>
      <w:r w:rsidRPr="00BA5247">
        <w:rPr>
          <w:rFonts w:ascii="Times New Roman" w:hAnsi="Times New Roman"/>
        </w:rPr>
        <w:t xml:space="preserve">E’ docente a contratto di Storia dell’architettura contemporanea all’Università Ca’ </w:t>
      </w:r>
      <w:proofErr w:type="spellStart"/>
      <w:r w:rsidRPr="00BA5247">
        <w:rPr>
          <w:rFonts w:ascii="Times New Roman" w:hAnsi="Times New Roman"/>
        </w:rPr>
        <w:t>Foscari</w:t>
      </w:r>
      <w:proofErr w:type="spellEnd"/>
      <w:r w:rsidRPr="00BA5247">
        <w:rPr>
          <w:rFonts w:ascii="Times New Roman" w:hAnsi="Times New Roman"/>
        </w:rPr>
        <w:t xml:space="preserve"> di Venezia. Si è laureato presso l’Università di Verona </w:t>
      </w:r>
      <w:r>
        <w:rPr>
          <w:rFonts w:ascii="Times New Roman" w:hAnsi="Times New Roman"/>
        </w:rPr>
        <w:t xml:space="preserve">(2004) </w:t>
      </w:r>
      <w:r w:rsidRPr="00BA5247">
        <w:rPr>
          <w:rFonts w:ascii="Times New Roman" w:hAnsi="Times New Roman"/>
        </w:rPr>
        <w:t>dove ha successivamente conseguito il titolo di dottore di ricerca</w:t>
      </w:r>
      <w:r>
        <w:rPr>
          <w:rFonts w:ascii="Times New Roman" w:hAnsi="Times New Roman"/>
        </w:rPr>
        <w:t xml:space="preserve"> (2008)</w:t>
      </w:r>
      <w:r w:rsidRPr="00BA5247">
        <w:rPr>
          <w:rFonts w:ascii="Times New Roman" w:hAnsi="Times New Roman"/>
        </w:rPr>
        <w:t>. Si è finora occupato, soprattutto attraverso indagini d’archivio, di problematiche relative all’arte veneta tra Quattro e Novecento, con un particolare riguardo per l’architettura vicentina.</w:t>
      </w:r>
    </w:p>
    <w:p w:rsidR="004C7C1C" w:rsidRPr="00F739D3" w:rsidRDefault="004C7C1C" w:rsidP="00F739D3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</w:p>
    <w:p w:rsidR="00AA0276" w:rsidRPr="00AA0276" w:rsidRDefault="00AA0276" w:rsidP="00AA0276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</w:p>
    <w:p w:rsidR="00A500F6" w:rsidRDefault="00A500F6" w:rsidP="00A500F6"/>
    <w:p w:rsidR="0061591A" w:rsidRDefault="00A500F6" w:rsidP="00B04722">
      <w:pPr>
        <w:spacing w:line="360" w:lineRule="auto"/>
      </w:pPr>
      <w:proofErr w:type="spellStart"/>
      <w:r>
        <w:t>V°</w:t>
      </w:r>
      <w:proofErr w:type="spellEnd"/>
      <w:r>
        <w:t>:</w:t>
      </w:r>
      <w:r w:rsidR="0061591A">
        <w:t xml:space="preserve"> </w:t>
      </w:r>
      <w:r w:rsidR="00D466F9">
        <w:rPr>
          <w:rFonts w:ascii="Times New Roman" w:hAnsi="Times New Roman"/>
          <w:szCs w:val="24"/>
        </w:rPr>
        <w:t>20 maggio martedì ore 17,30  Università di</w:t>
      </w:r>
      <w:r w:rsidR="0018772F">
        <w:rPr>
          <w:rFonts w:ascii="Times New Roman" w:hAnsi="Times New Roman"/>
          <w:szCs w:val="24"/>
        </w:rPr>
        <w:t xml:space="preserve"> Verona, Palazzo L</w:t>
      </w:r>
      <w:r w:rsidR="00D466F9">
        <w:rPr>
          <w:rFonts w:ascii="Times New Roman" w:hAnsi="Times New Roman"/>
          <w:szCs w:val="24"/>
        </w:rPr>
        <w:t xml:space="preserve">ettere, polo </w:t>
      </w:r>
      <w:proofErr w:type="spellStart"/>
      <w:r w:rsidR="00D466F9">
        <w:rPr>
          <w:rFonts w:ascii="Times New Roman" w:hAnsi="Times New Roman"/>
          <w:szCs w:val="24"/>
        </w:rPr>
        <w:t>Zanotto</w:t>
      </w:r>
      <w:proofErr w:type="spellEnd"/>
      <w:r w:rsidR="00D466F9">
        <w:rPr>
          <w:rFonts w:ascii="Times New Roman" w:hAnsi="Times New Roman"/>
          <w:szCs w:val="24"/>
        </w:rPr>
        <w:t>, aula 1.1</w:t>
      </w:r>
    </w:p>
    <w:p w:rsidR="00A500F6" w:rsidRDefault="00A500F6" w:rsidP="00B04722">
      <w:pPr>
        <w:spacing w:line="360" w:lineRule="auto"/>
        <w:rPr>
          <w:u w:val="single"/>
        </w:rPr>
      </w:pPr>
      <w:r>
        <w:t xml:space="preserve"> Presentazione del libro </w:t>
      </w:r>
      <w:r w:rsidRPr="00ED0DDA">
        <w:rPr>
          <w:b/>
          <w:i/>
        </w:rPr>
        <w:t>Il ritratto e l’élite. Il volto del potere</w:t>
      </w:r>
      <w:r>
        <w:t xml:space="preserve">, a cura di L. Olivato – A. Zamperini, Osiride editrice, Rovereto  2012: da parte di </w:t>
      </w:r>
      <w:r w:rsidR="0034363C" w:rsidRPr="0034363C">
        <w:rPr>
          <w:u w:val="single"/>
        </w:rPr>
        <w:t>Alessandro Arcangeli</w:t>
      </w:r>
      <w:r w:rsidR="0034363C">
        <w:t xml:space="preserve"> e </w:t>
      </w:r>
      <w:r w:rsidRPr="00A500F6">
        <w:rPr>
          <w:u w:val="single"/>
        </w:rPr>
        <w:t>Sandra Rossi.</w:t>
      </w:r>
    </w:p>
    <w:p w:rsidR="00322B5E" w:rsidRDefault="00322B5E" w:rsidP="00B04722">
      <w:pPr>
        <w:spacing w:line="360" w:lineRule="auto"/>
      </w:pPr>
      <w:r w:rsidRPr="00322B5E">
        <w:t xml:space="preserve">Si tratta di un’analisi </w:t>
      </w:r>
      <w:r>
        <w:t>del ritratto figurativo così come si propone a Verona dal XV al XVIII secolo. E la rappresentazione di un’</w:t>
      </w:r>
      <w:r w:rsidRPr="00322B5E">
        <w:rPr>
          <w:i/>
        </w:rPr>
        <w:t>élite</w:t>
      </w:r>
      <w:r>
        <w:t xml:space="preserve"> locale che si riferisce per lo più a nobili famiglie, ad intellettuali di merito e fama, ad illustri ecclesiastici. Da tale studio emerge che, oltre a tramandare ai posteri le </w:t>
      </w:r>
      <w:r>
        <w:lastRenderedPageBreak/>
        <w:t>fattezze dei personaggi effigiati, la finalità di tali memorie è quella di trasmettere il valore e il ruolo del gruppo sociale di appartenenza nel contesto pubblico cittadino.</w:t>
      </w:r>
    </w:p>
    <w:p w:rsidR="004C7C1C" w:rsidRDefault="003B6770" w:rsidP="0061591A">
      <w:pPr>
        <w:spacing w:line="360" w:lineRule="auto"/>
      </w:pPr>
      <w:r>
        <w:t>_________________________________________________</w:t>
      </w:r>
      <w:r w:rsidR="00270964">
        <w:t>_______________________________</w:t>
      </w:r>
    </w:p>
    <w:p w:rsidR="00322B5E" w:rsidRDefault="00D53B5E" w:rsidP="00A500F6">
      <w:r>
        <w:t xml:space="preserve">I curatori: </w:t>
      </w:r>
    </w:p>
    <w:p w:rsidR="00C92C07" w:rsidRDefault="00C92C07" w:rsidP="00A500F6"/>
    <w:p w:rsidR="00D53B5E" w:rsidRDefault="002361DE" w:rsidP="00A500F6">
      <w:r>
        <w:t>Loredana</w:t>
      </w:r>
      <w:r w:rsidR="00D53B5E">
        <w:t xml:space="preserve"> Olivato:</w:t>
      </w:r>
    </w:p>
    <w:p w:rsidR="002361DE" w:rsidRPr="00F739D3" w:rsidRDefault="002361DE" w:rsidP="002361DE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>Laureata nel 1970 nell’Università di Padova (dove ha anche conseguito il</w:t>
      </w:r>
      <w:r w:rsidRPr="00F739D3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AA0276">
        <w:rPr>
          <w:rFonts w:ascii="Times New Roman" w:eastAsiaTheme="minorHAnsi" w:hAnsi="Times New Roman"/>
          <w:szCs w:val="24"/>
          <w:lang w:eastAsia="en-US"/>
        </w:rPr>
        <w:t xml:space="preserve">Diploma di Perfezionamento in Storia </w:t>
      </w:r>
      <w:r>
        <w:rPr>
          <w:rFonts w:ascii="Times New Roman" w:eastAsiaTheme="minorHAnsi" w:hAnsi="Times New Roman"/>
          <w:szCs w:val="24"/>
          <w:lang w:eastAsia="en-US"/>
        </w:rPr>
        <w:t>dell’Arte)</w:t>
      </w:r>
      <w:r>
        <w:rPr>
          <w:rFonts w:ascii="Times New Roman" w:hAnsi="Times New Roman"/>
          <w:szCs w:val="24"/>
        </w:rPr>
        <w:t xml:space="preserve"> , è stata, dal 1996-97, professore ordinario di Storia dell’Arte Moderna nell’Università di Verona dopo aver insegnato per circa dieci anni nell’Ateneo di Ferrara (dove è stata anche Preside di Facoltà). </w:t>
      </w:r>
      <w:r w:rsidRPr="00F739D3">
        <w:rPr>
          <w:rFonts w:ascii="Times New Roman" w:eastAsiaTheme="minorHAnsi" w:hAnsi="Times New Roman"/>
          <w:szCs w:val="24"/>
          <w:lang w:eastAsia="en-US"/>
        </w:rPr>
        <w:t xml:space="preserve">E’ stata </w:t>
      </w:r>
      <w:proofErr w:type="spellStart"/>
      <w:r w:rsidRPr="00F739D3">
        <w:rPr>
          <w:rFonts w:ascii="Times New Roman" w:eastAsiaTheme="minorHAnsi" w:hAnsi="Times New Roman"/>
          <w:i/>
          <w:iCs/>
          <w:szCs w:val="24"/>
          <w:lang w:eastAsia="en-US"/>
        </w:rPr>
        <w:t>visiting</w:t>
      </w:r>
      <w:proofErr w:type="spellEnd"/>
      <w:r w:rsidRPr="00F739D3">
        <w:rPr>
          <w:rFonts w:ascii="Times New Roman" w:eastAsiaTheme="minorHAnsi" w:hAnsi="Times New Roman"/>
          <w:i/>
          <w:iCs/>
          <w:szCs w:val="24"/>
          <w:lang w:eastAsia="en-US"/>
        </w:rPr>
        <w:t xml:space="preserve"> professor </w:t>
      </w:r>
      <w:r>
        <w:rPr>
          <w:rFonts w:ascii="Times New Roman" w:eastAsiaTheme="minorHAnsi" w:hAnsi="Times New Roman"/>
          <w:szCs w:val="24"/>
          <w:lang w:eastAsia="en-US"/>
        </w:rPr>
        <w:t xml:space="preserve">in università e istituzioni </w:t>
      </w:r>
      <w:r w:rsidRPr="00F739D3">
        <w:rPr>
          <w:rFonts w:ascii="Times New Roman" w:eastAsiaTheme="minorHAnsi" w:hAnsi="Times New Roman"/>
          <w:szCs w:val="24"/>
          <w:lang w:eastAsia="en-US"/>
        </w:rPr>
        <w:t xml:space="preserve">americane come il Paul G. </w:t>
      </w:r>
      <w:proofErr w:type="spellStart"/>
      <w:r w:rsidRPr="00F739D3">
        <w:rPr>
          <w:rFonts w:ascii="Times New Roman" w:eastAsiaTheme="minorHAnsi" w:hAnsi="Times New Roman"/>
          <w:szCs w:val="24"/>
          <w:lang w:eastAsia="en-US"/>
        </w:rPr>
        <w:t>Getty</w:t>
      </w:r>
      <w:proofErr w:type="spellEnd"/>
      <w:r w:rsidRPr="00F739D3">
        <w:rPr>
          <w:rFonts w:ascii="Times New Roman" w:eastAsiaTheme="minorHAnsi" w:hAnsi="Times New Roman"/>
          <w:szCs w:val="24"/>
          <w:lang w:eastAsia="en-US"/>
        </w:rPr>
        <w:t xml:space="preserve"> </w:t>
      </w:r>
      <w:proofErr w:type="spellStart"/>
      <w:r w:rsidRPr="00F739D3">
        <w:rPr>
          <w:rFonts w:ascii="Times New Roman" w:eastAsiaTheme="minorHAnsi" w:hAnsi="Times New Roman"/>
          <w:szCs w:val="24"/>
          <w:lang w:eastAsia="en-US"/>
        </w:rPr>
        <w:t>Museum</w:t>
      </w:r>
      <w:proofErr w:type="spellEnd"/>
      <w:r w:rsidRPr="00F739D3">
        <w:rPr>
          <w:rFonts w:ascii="Times New Roman" w:eastAsiaTheme="minorHAnsi" w:hAnsi="Times New Roman"/>
          <w:szCs w:val="24"/>
          <w:lang w:eastAsia="en-US"/>
        </w:rPr>
        <w:t xml:space="preserve"> di </w:t>
      </w:r>
      <w:proofErr w:type="spellStart"/>
      <w:r w:rsidRPr="00F739D3">
        <w:rPr>
          <w:rFonts w:ascii="Times New Roman" w:eastAsiaTheme="minorHAnsi" w:hAnsi="Times New Roman"/>
          <w:szCs w:val="24"/>
          <w:lang w:eastAsia="en-US"/>
        </w:rPr>
        <w:t>Malibu</w:t>
      </w:r>
      <w:proofErr w:type="spellEnd"/>
      <w:r w:rsidRPr="00F739D3">
        <w:rPr>
          <w:rFonts w:ascii="Times New Roman" w:eastAsiaTheme="minorHAnsi" w:hAnsi="Times New Roman"/>
          <w:szCs w:val="24"/>
          <w:lang w:eastAsia="en-US"/>
        </w:rPr>
        <w:t>; in particolare, presso</w:t>
      </w:r>
    </w:p>
    <w:p w:rsidR="002361DE" w:rsidRPr="00F739D3" w:rsidRDefault="002361DE" w:rsidP="002361DE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F739D3">
        <w:rPr>
          <w:rFonts w:ascii="Times New Roman" w:eastAsiaTheme="minorHAnsi" w:hAnsi="Times New Roman"/>
          <w:szCs w:val="24"/>
          <w:lang w:eastAsia="en-US"/>
        </w:rPr>
        <w:t>l’Università di California, sede di S. Monica (UCLA) dove ha tenuto l’insegnamento</w:t>
      </w:r>
    </w:p>
    <w:p w:rsidR="002361DE" w:rsidRDefault="002361DE" w:rsidP="002361DE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F739D3">
        <w:rPr>
          <w:rFonts w:ascii="Times New Roman" w:eastAsiaTheme="minorHAnsi" w:hAnsi="Times New Roman"/>
          <w:szCs w:val="24"/>
          <w:lang w:eastAsia="en-US"/>
        </w:rPr>
        <w:t>di Metodologia della ricerca archivistica collegata alla storia dell’arte (1985).</w:t>
      </w:r>
      <w:r>
        <w:rPr>
          <w:rFonts w:ascii="Times New Roman" w:eastAsiaTheme="minorHAnsi" w:hAnsi="Times New Roman"/>
          <w:szCs w:val="24"/>
          <w:lang w:eastAsia="en-US"/>
        </w:rPr>
        <w:t xml:space="preserve"> I suoi campi di ricerca privilegiati sono la Storia della critica d’arte e la Storia dell’architettura.</w:t>
      </w:r>
    </w:p>
    <w:p w:rsidR="00D53B5E" w:rsidRDefault="00D53B5E" w:rsidP="00A500F6"/>
    <w:p w:rsidR="00D53B5E" w:rsidRDefault="00D53B5E" w:rsidP="00D53B5E">
      <w:proofErr w:type="spellStart"/>
      <w:r>
        <w:t>A.Zamperini</w:t>
      </w:r>
      <w:proofErr w:type="spellEnd"/>
      <w:r>
        <w:t>:</w:t>
      </w:r>
    </w:p>
    <w:p w:rsidR="00D53B5E" w:rsidRDefault="00E15F2B" w:rsidP="00A500F6">
      <w:r>
        <w:t>E’ ricercatore di Storia dell’Arte Moderna presso l’Università d</w:t>
      </w:r>
      <w:r w:rsidR="00BC3DB8">
        <w:t>i V</w:t>
      </w:r>
      <w:r>
        <w:t>erona</w:t>
      </w:r>
      <w:r w:rsidR="00BC3DB8">
        <w:t xml:space="preserve"> dove tiene l’insegnamento di Storia dell’Arte veneta</w:t>
      </w:r>
      <w:r>
        <w:t xml:space="preserve">. </w:t>
      </w:r>
      <w:r w:rsidR="00BC3DB8">
        <w:t xml:space="preserve">Come relatrice ha partecipato a numerosi convegni e collabora con importanti riviste di settore. Tra i suoi lavori si ricorda le monografie </w:t>
      </w:r>
      <w:r w:rsidR="00BC3DB8" w:rsidRPr="00BC3DB8">
        <w:rPr>
          <w:i/>
        </w:rPr>
        <w:t>Le grottesche. Il sogno della</w:t>
      </w:r>
      <w:r w:rsidR="00BC3DB8">
        <w:t xml:space="preserve"> </w:t>
      </w:r>
      <w:r w:rsidR="00BC3DB8" w:rsidRPr="00BC3DB8">
        <w:rPr>
          <w:i/>
        </w:rPr>
        <w:t>pittura nella decorazione parietale</w:t>
      </w:r>
      <w:r w:rsidR="00BC3DB8">
        <w:t xml:space="preserve"> (2007), </w:t>
      </w:r>
      <w:proofErr w:type="spellStart"/>
      <w:r w:rsidR="00BC3DB8" w:rsidRPr="00BC3DB8">
        <w:rPr>
          <w:i/>
        </w:rPr>
        <w:t>Elites</w:t>
      </w:r>
      <w:proofErr w:type="spellEnd"/>
      <w:r w:rsidR="00BC3DB8" w:rsidRPr="00BC3DB8">
        <w:rPr>
          <w:i/>
        </w:rPr>
        <w:t xml:space="preserve"> e</w:t>
      </w:r>
      <w:r w:rsidR="00BC3DB8">
        <w:rPr>
          <w:i/>
        </w:rPr>
        <w:t xml:space="preserve"> committenza a Verona; il recu</w:t>
      </w:r>
      <w:r w:rsidR="00BC3DB8" w:rsidRPr="00BC3DB8">
        <w:rPr>
          <w:i/>
        </w:rPr>
        <w:t>pero dell’antico</w:t>
      </w:r>
      <w:r w:rsidR="00BC3DB8">
        <w:t xml:space="preserve"> e </w:t>
      </w:r>
      <w:r w:rsidR="00BC3DB8">
        <w:rPr>
          <w:i/>
        </w:rPr>
        <w:t>la lezione di Andrea M</w:t>
      </w:r>
      <w:r w:rsidR="00BC3DB8" w:rsidRPr="00BC3DB8">
        <w:rPr>
          <w:i/>
        </w:rPr>
        <w:t>antegna</w:t>
      </w:r>
      <w:r w:rsidR="00BC3DB8">
        <w:t xml:space="preserve"> (2010) nonché  il recentissimo </w:t>
      </w:r>
      <w:r w:rsidR="00BC3DB8" w:rsidRPr="00BC3DB8">
        <w:rPr>
          <w:i/>
        </w:rPr>
        <w:t>Paolo Veronese</w:t>
      </w:r>
      <w:r w:rsidR="00BC3DB8">
        <w:t xml:space="preserve"> (2013). </w:t>
      </w:r>
    </w:p>
    <w:p w:rsidR="00BC3DB8" w:rsidRDefault="00BC3DB8" w:rsidP="00A500F6"/>
    <w:p w:rsidR="00D53B5E" w:rsidRDefault="00D53B5E" w:rsidP="00A500F6">
      <w:r>
        <w:t>I relatori:</w:t>
      </w:r>
    </w:p>
    <w:p w:rsidR="0041128E" w:rsidRDefault="0041128E" w:rsidP="00A500F6">
      <w:r>
        <w:t xml:space="preserve">Alessandro Arcangeli: </w:t>
      </w:r>
    </w:p>
    <w:p w:rsidR="0041128E" w:rsidRDefault="00213BEE" w:rsidP="00A500F6">
      <w:r>
        <w:t>E’ docente di Storia moderna all'Università d Verona. E’ uno storico culturale del Rinascimento europeo con interessi di ricerca per la danza, il divertimento, le passioni e le immagini dell'altro. Sugli stessi temi è autore di monografie in italiano e in inglese (</w:t>
      </w:r>
      <w:r>
        <w:rPr>
          <w:i/>
          <w:iCs/>
        </w:rPr>
        <w:t>Davide o Salomè?</w:t>
      </w:r>
      <w:r>
        <w:t xml:space="preserve">, 2000; </w:t>
      </w:r>
      <w:proofErr w:type="spellStart"/>
      <w:r>
        <w:rPr>
          <w:i/>
          <w:iCs/>
        </w:rPr>
        <w:t>Recreation</w:t>
      </w:r>
      <w:proofErr w:type="spellEnd"/>
      <w:r>
        <w:rPr>
          <w:i/>
          <w:iCs/>
        </w:rPr>
        <w:t xml:space="preserve"> in the Renaissance</w:t>
      </w:r>
      <w:r>
        <w:t xml:space="preserve">, 2003, </w:t>
      </w:r>
      <w:proofErr w:type="spellStart"/>
      <w:r>
        <w:t>ed.it.</w:t>
      </w:r>
      <w:proofErr w:type="spellEnd"/>
      <w:r>
        <w:t xml:space="preserve"> 2004; </w:t>
      </w:r>
      <w:r>
        <w:rPr>
          <w:i/>
          <w:iCs/>
        </w:rPr>
        <w:t>Che cos'è la storia culturale</w:t>
      </w:r>
      <w:r>
        <w:t xml:space="preserve">, 2007, </w:t>
      </w:r>
      <w:proofErr w:type="spellStart"/>
      <w:r>
        <w:t>ed.ingl.</w:t>
      </w:r>
      <w:proofErr w:type="spellEnd"/>
      <w:r>
        <w:t xml:space="preserve"> 2012). E' </w:t>
      </w:r>
      <w:proofErr w:type="spellStart"/>
      <w:r>
        <w:t>chair</w:t>
      </w:r>
      <w:proofErr w:type="spellEnd"/>
      <w:r>
        <w:t xml:space="preserve"> dell'International Society </w:t>
      </w:r>
      <w:proofErr w:type="spellStart"/>
      <w:r>
        <w:t>of</w:t>
      </w:r>
      <w:proofErr w:type="spellEnd"/>
      <w:r>
        <w:t xml:space="preserve"> Cultural </w:t>
      </w:r>
      <w:proofErr w:type="spellStart"/>
      <w:r>
        <w:t>History</w:t>
      </w:r>
      <w:proofErr w:type="spellEnd"/>
      <w:r>
        <w:t xml:space="preserve"> e vicepresidente dell'Associazione Italiana per la Ricerca sulla Danza.</w:t>
      </w:r>
      <w:r>
        <w:br/>
      </w:r>
    </w:p>
    <w:p w:rsidR="009D214A" w:rsidRDefault="00322B5E" w:rsidP="00A500F6">
      <w:r>
        <w:t xml:space="preserve">Sandra Rossi: </w:t>
      </w:r>
    </w:p>
    <w:p w:rsidR="00D34785" w:rsidRPr="00ED0DDA" w:rsidRDefault="00627DC4" w:rsidP="00ED0DDA">
      <w:r>
        <w:t xml:space="preserve">E’ storico dell’arte presso la Soprintendenza speciale per il Patrimonio storico, artistico ed </w:t>
      </w:r>
      <w:proofErr w:type="spellStart"/>
      <w:r>
        <w:t>etnoantropologico</w:t>
      </w:r>
      <w:proofErr w:type="spellEnd"/>
      <w:r>
        <w:t xml:space="preserve"> e per il Polo Museale di Venezia. Si</w:t>
      </w:r>
      <w:r w:rsidR="0028094C">
        <w:t xml:space="preserve"> laureata in Conservazione dei B</w:t>
      </w:r>
      <w:r>
        <w:t xml:space="preserve">eni Culturali nel 1993 nell’Università di Udine dove anche si è specializzata in Storia dell’Arte. Ha conseguito (2008-9) un Master in Comunicazione presso la Scuola Superiore della Pubblica Amministrazione. Ha partecipato (2013) al Progetto Europeo </w:t>
      </w:r>
      <w:proofErr w:type="spellStart"/>
      <w:r>
        <w:t>Charisma-Archlab</w:t>
      </w:r>
      <w:proofErr w:type="spellEnd"/>
      <w:r>
        <w:t xml:space="preserve"> per le indagini diagnostiche su Tiziano. Ha conseguito (2014) il dottorato di ricerca in Beni Culturali e Territorio presso l’Università di Verona.</w:t>
      </w:r>
      <w:bookmarkStart w:id="0" w:name="_GoBack"/>
      <w:bookmarkEnd w:id="0"/>
    </w:p>
    <w:sectPr w:rsidR="00D34785" w:rsidRPr="00ED0DDA" w:rsidSect="00956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EB" w:rsidRDefault="001505EB" w:rsidP="00345B92">
      <w:r>
        <w:separator/>
      </w:r>
    </w:p>
  </w:endnote>
  <w:endnote w:type="continuationSeparator" w:id="0">
    <w:p w:rsidR="001505EB" w:rsidRDefault="001505EB" w:rsidP="0034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s Gothic MT">
    <w:altName w:val="News Gothic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EB" w:rsidRDefault="001505EB" w:rsidP="00345B92">
      <w:r>
        <w:separator/>
      </w:r>
    </w:p>
  </w:footnote>
  <w:footnote w:type="continuationSeparator" w:id="0">
    <w:p w:rsidR="001505EB" w:rsidRDefault="001505EB" w:rsidP="00345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00A"/>
    <w:multiLevelType w:val="singleLevel"/>
    <w:tmpl w:val="F9B0719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4E636346"/>
    <w:multiLevelType w:val="hybridMultilevel"/>
    <w:tmpl w:val="B50C2B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D0327"/>
    <w:multiLevelType w:val="hybridMultilevel"/>
    <w:tmpl w:val="700E2E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15FD6"/>
    <w:multiLevelType w:val="hybridMultilevel"/>
    <w:tmpl w:val="E72410F6"/>
    <w:lvl w:ilvl="0" w:tplc="F9AA82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D140B"/>
    <w:multiLevelType w:val="hybridMultilevel"/>
    <w:tmpl w:val="D9507C46"/>
    <w:lvl w:ilvl="0" w:tplc="41DCE5A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C4E14"/>
    <w:multiLevelType w:val="hybridMultilevel"/>
    <w:tmpl w:val="9BA82218"/>
    <w:lvl w:ilvl="0" w:tplc="0B6CB3AE">
      <w:start w:val="2"/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F14"/>
    <w:rsid w:val="00006C02"/>
    <w:rsid w:val="000464BA"/>
    <w:rsid w:val="00062C59"/>
    <w:rsid w:val="00071BF3"/>
    <w:rsid w:val="00072287"/>
    <w:rsid w:val="00085E0D"/>
    <w:rsid w:val="000B7338"/>
    <w:rsid w:val="000C036C"/>
    <w:rsid w:val="000C1BCE"/>
    <w:rsid w:val="000D176B"/>
    <w:rsid w:val="000D697F"/>
    <w:rsid w:val="00105CF3"/>
    <w:rsid w:val="001235E1"/>
    <w:rsid w:val="00143FC0"/>
    <w:rsid w:val="001505EB"/>
    <w:rsid w:val="00167A65"/>
    <w:rsid w:val="00172F93"/>
    <w:rsid w:val="0018772F"/>
    <w:rsid w:val="00195051"/>
    <w:rsid w:val="001A096B"/>
    <w:rsid w:val="001A0F71"/>
    <w:rsid w:val="001C48F8"/>
    <w:rsid w:val="001D1DF8"/>
    <w:rsid w:val="001E2168"/>
    <w:rsid w:val="001F1D49"/>
    <w:rsid w:val="0020165A"/>
    <w:rsid w:val="00203834"/>
    <w:rsid w:val="00213BEE"/>
    <w:rsid w:val="00214B27"/>
    <w:rsid w:val="00215577"/>
    <w:rsid w:val="00220A44"/>
    <w:rsid w:val="002361DE"/>
    <w:rsid w:val="00244247"/>
    <w:rsid w:val="002467F8"/>
    <w:rsid w:val="002516BB"/>
    <w:rsid w:val="002622F2"/>
    <w:rsid w:val="00270964"/>
    <w:rsid w:val="0028021D"/>
    <w:rsid w:val="0028094C"/>
    <w:rsid w:val="002A714B"/>
    <w:rsid w:val="002B5635"/>
    <w:rsid w:val="002C24FD"/>
    <w:rsid w:val="002D60F6"/>
    <w:rsid w:val="002E254A"/>
    <w:rsid w:val="002F353C"/>
    <w:rsid w:val="00313E90"/>
    <w:rsid w:val="00322B5E"/>
    <w:rsid w:val="0034363C"/>
    <w:rsid w:val="00345B92"/>
    <w:rsid w:val="0034663A"/>
    <w:rsid w:val="00355461"/>
    <w:rsid w:val="003561EA"/>
    <w:rsid w:val="003573E6"/>
    <w:rsid w:val="0035746F"/>
    <w:rsid w:val="00370123"/>
    <w:rsid w:val="00375A82"/>
    <w:rsid w:val="00376CA3"/>
    <w:rsid w:val="0039535D"/>
    <w:rsid w:val="003B3765"/>
    <w:rsid w:val="003B6770"/>
    <w:rsid w:val="003C17D2"/>
    <w:rsid w:val="003C1B34"/>
    <w:rsid w:val="003D18A5"/>
    <w:rsid w:val="003E079C"/>
    <w:rsid w:val="003E2712"/>
    <w:rsid w:val="0041128E"/>
    <w:rsid w:val="004117DB"/>
    <w:rsid w:val="00417434"/>
    <w:rsid w:val="004322D2"/>
    <w:rsid w:val="00433F36"/>
    <w:rsid w:val="004545E0"/>
    <w:rsid w:val="00466030"/>
    <w:rsid w:val="00467681"/>
    <w:rsid w:val="00484937"/>
    <w:rsid w:val="00492CB6"/>
    <w:rsid w:val="004A3CAB"/>
    <w:rsid w:val="004A563F"/>
    <w:rsid w:val="004A6658"/>
    <w:rsid w:val="004B031C"/>
    <w:rsid w:val="004C7C1C"/>
    <w:rsid w:val="004D3742"/>
    <w:rsid w:val="004D3799"/>
    <w:rsid w:val="004E77DD"/>
    <w:rsid w:val="004F2923"/>
    <w:rsid w:val="004F29B1"/>
    <w:rsid w:val="00503A39"/>
    <w:rsid w:val="005240B7"/>
    <w:rsid w:val="005377B1"/>
    <w:rsid w:val="00552F3C"/>
    <w:rsid w:val="00563050"/>
    <w:rsid w:val="005648E2"/>
    <w:rsid w:val="00573DFB"/>
    <w:rsid w:val="00591117"/>
    <w:rsid w:val="005A19D9"/>
    <w:rsid w:val="005A292F"/>
    <w:rsid w:val="005A32D7"/>
    <w:rsid w:val="005A73A8"/>
    <w:rsid w:val="005B4691"/>
    <w:rsid w:val="005B6010"/>
    <w:rsid w:val="005C55CF"/>
    <w:rsid w:val="005C603B"/>
    <w:rsid w:val="005D0BED"/>
    <w:rsid w:val="005D7CD2"/>
    <w:rsid w:val="005E271B"/>
    <w:rsid w:val="005E291E"/>
    <w:rsid w:val="005F4C01"/>
    <w:rsid w:val="0060168E"/>
    <w:rsid w:val="00612528"/>
    <w:rsid w:val="0061591A"/>
    <w:rsid w:val="00617A6B"/>
    <w:rsid w:val="00617C3B"/>
    <w:rsid w:val="00621F7D"/>
    <w:rsid w:val="00624EAC"/>
    <w:rsid w:val="00627DC4"/>
    <w:rsid w:val="006500C8"/>
    <w:rsid w:val="00652A19"/>
    <w:rsid w:val="00653570"/>
    <w:rsid w:val="00654816"/>
    <w:rsid w:val="00656660"/>
    <w:rsid w:val="00661134"/>
    <w:rsid w:val="00671B55"/>
    <w:rsid w:val="006808B2"/>
    <w:rsid w:val="00693685"/>
    <w:rsid w:val="00694DBB"/>
    <w:rsid w:val="0069672F"/>
    <w:rsid w:val="006971FC"/>
    <w:rsid w:val="006B7816"/>
    <w:rsid w:val="006C01DE"/>
    <w:rsid w:val="006C2B64"/>
    <w:rsid w:val="006C5776"/>
    <w:rsid w:val="006C6F02"/>
    <w:rsid w:val="006D25D7"/>
    <w:rsid w:val="006E6B1C"/>
    <w:rsid w:val="006E716B"/>
    <w:rsid w:val="006F1F41"/>
    <w:rsid w:val="0070138B"/>
    <w:rsid w:val="007057E1"/>
    <w:rsid w:val="00717E50"/>
    <w:rsid w:val="007211D0"/>
    <w:rsid w:val="00730C90"/>
    <w:rsid w:val="007460B6"/>
    <w:rsid w:val="00761002"/>
    <w:rsid w:val="00771CC6"/>
    <w:rsid w:val="00794FB8"/>
    <w:rsid w:val="007D6FE0"/>
    <w:rsid w:val="007E0440"/>
    <w:rsid w:val="007E1DD5"/>
    <w:rsid w:val="007F17A0"/>
    <w:rsid w:val="007F52A5"/>
    <w:rsid w:val="008338AF"/>
    <w:rsid w:val="0084238C"/>
    <w:rsid w:val="00844F21"/>
    <w:rsid w:val="008613EA"/>
    <w:rsid w:val="00882599"/>
    <w:rsid w:val="008A0F14"/>
    <w:rsid w:val="008A42CF"/>
    <w:rsid w:val="008F20DB"/>
    <w:rsid w:val="008F3336"/>
    <w:rsid w:val="00910BCB"/>
    <w:rsid w:val="00942889"/>
    <w:rsid w:val="009452AD"/>
    <w:rsid w:val="00951BF0"/>
    <w:rsid w:val="00953000"/>
    <w:rsid w:val="009560F9"/>
    <w:rsid w:val="00957F32"/>
    <w:rsid w:val="00960A68"/>
    <w:rsid w:val="00961BDE"/>
    <w:rsid w:val="00966183"/>
    <w:rsid w:val="00970F7F"/>
    <w:rsid w:val="00971DEB"/>
    <w:rsid w:val="009832C9"/>
    <w:rsid w:val="009834B0"/>
    <w:rsid w:val="009D214A"/>
    <w:rsid w:val="009E7E52"/>
    <w:rsid w:val="009E7EF5"/>
    <w:rsid w:val="009F1A6D"/>
    <w:rsid w:val="009F387B"/>
    <w:rsid w:val="00A0262D"/>
    <w:rsid w:val="00A059F5"/>
    <w:rsid w:val="00A124B2"/>
    <w:rsid w:val="00A2447C"/>
    <w:rsid w:val="00A25A93"/>
    <w:rsid w:val="00A32594"/>
    <w:rsid w:val="00A46BCE"/>
    <w:rsid w:val="00A500F6"/>
    <w:rsid w:val="00A50219"/>
    <w:rsid w:val="00A63D6E"/>
    <w:rsid w:val="00A664E3"/>
    <w:rsid w:val="00A71641"/>
    <w:rsid w:val="00A80022"/>
    <w:rsid w:val="00A80E5C"/>
    <w:rsid w:val="00A9041A"/>
    <w:rsid w:val="00A93FF6"/>
    <w:rsid w:val="00A9415F"/>
    <w:rsid w:val="00AA0276"/>
    <w:rsid w:val="00AC4253"/>
    <w:rsid w:val="00AD1999"/>
    <w:rsid w:val="00AE22DA"/>
    <w:rsid w:val="00AF59CA"/>
    <w:rsid w:val="00B0000F"/>
    <w:rsid w:val="00B04722"/>
    <w:rsid w:val="00B07CD3"/>
    <w:rsid w:val="00B1274B"/>
    <w:rsid w:val="00B1482B"/>
    <w:rsid w:val="00B14D05"/>
    <w:rsid w:val="00B22893"/>
    <w:rsid w:val="00B24769"/>
    <w:rsid w:val="00B32D04"/>
    <w:rsid w:val="00B44304"/>
    <w:rsid w:val="00B448C0"/>
    <w:rsid w:val="00B5582A"/>
    <w:rsid w:val="00B75F2D"/>
    <w:rsid w:val="00B8425B"/>
    <w:rsid w:val="00B906AE"/>
    <w:rsid w:val="00B95E5D"/>
    <w:rsid w:val="00B97DE7"/>
    <w:rsid w:val="00BA44C6"/>
    <w:rsid w:val="00BA5247"/>
    <w:rsid w:val="00BA7747"/>
    <w:rsid w:val="00BC3DB8"/>
    <w:rsid w:val="00BD3332"/>
    <w:rsid w:val="00BE66AD"/>
    <w:rsid w:val="00C10C46"/>
    <w:rsid w:val="00C26B33"/>
    <w:rsid w:val="00C455D8"/>
    <w:rsid w:val="00C52A90"/>
    <w:rsid w:val="00C61354"/>
    <w:rsid w:val="00C6392F"/>
    <w:rsid w:val="00C70B0B"/>
    <w:rsid w:val="00C72645"/>
    <w:rsid w:val="00C92C07"/>
    <w:rsid w:val="00C96911"/>
    <w:rsid w:val="00CA548B"/>
    <w:rsid w:val="00CD26EE"/>
    <w:rsid w:val="00CD797F"/>
    <w:rsid w:val="00CE651D"/>
    <w:rsid w:val="00CF0532"/>
    <w:rsid w:val="00CF4B26"/>
    <w:rsid w:val="00D155DA"/>
    <w:rsid w:val="00D32429"/>
    <w:rsid w:val="00D337A7"/>
    <w:rsid w:val="00D34785"/>
    <w:rsid w:val="00D44405"/>
    <w:rsid w:val="00D466F9"/>
    <w:rsid w:val="00D4733A"/>
    <w:rsid w:val="00D53B5E"/>
    <w:rsid w:val="00D9676F"/>
    <w:rsid w:val="00D9732F"/>
    <w:rsid w:val="00DA49F9"/>
    <w:rsid w:val="00DA5598"/>
    <w:rsid w:val="00DA76A1"/>
    <w:rsid w:val="00DB3DF0"/>
    <w:rsid w:val="00DE3459"/>
    <w:rsid w:val="00E008F1"/>
    <w:rsid w:val="00E15F2B"/>
    <w:rsid w:val="00E23E39"/>
    <w:rsid w:val="00E37E92"/>
    <w:rsid w:val="00E546A9"/>
    <w:rsid w:val="00E606DD"/>
    <w:rsid w:val="00E666A3"/>
    <w:rsid w:val="00E66A55"/>
    <w:rsid w:val="00E75656"/>
    <w:rsid w:val="00E75C47"/>
    <w:rsid w:val="00EA2DE5"/>
    <w:rsid w:val="00EB688B"/>
    <w:rsid w:val="00ED0DDA"/>
    <w:rsid w:val="00ED575E"/>
    <w:rsid w:val="00F125E2"/>
    <w:rsid w:val="00F150E2"/>
    <w:rsid w:val="00F16F74"/>
    <w:rsid w:val="00F25218"/>
    <w:rsid w:val="00F36DF9"/>
    <w:rsid w:val="00F451E1"/>
    <w:rsid w:val="00F45B19"/>
    <w:rsid w:val="00F57EA7"/>
    <w:rsid w:val="00F6444B"/>
    <w:rsid w:val="00F66572"/>
    <w:rsid w:val="00F739D3"/>
    <w:rsid w:val="00F87FF5"/>
    <w:rsid w:val="00F948C5"/>
    <w:rsid w:val="00F9718A"/>
    <w:rsid w:val="00FA0A56"/>
    <w:rsid w:val="00FA3637"/>
    <w:rsid w:val="00FB0E77"/>
    <w:rsid w:val="00FB6B98"/>
    <w:rsid w:val="00FC56BF"/>
    <w:rsid w:val="00FC6116"/>
    <w:rsid w:val="00FD5D1D"/>
    <w:rsid w:val="00FE1E9F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4B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54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44304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666666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5B92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5B92"/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45B9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5B92"/>
    <w:rPr>
      <w:rFonts w:ascii="Consolas" w:hAnsi="Consolas"/>
      <w:sz w:val="21"/>
      <w:szCs w:val="21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5B9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43F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2476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4769"/>
    <w:rPr>
      <w:color w:val="800080"/>
      <w:u w:val="single"/>
    </w:rPr>
  </w:style>
  <w:style w:type="paragraph" w:customStyle="1" w:styleId="vpt25">
    <w:name w:val="vpt25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50"/>
      <w:szCs w:val="50"/>
    </w:rPr>
  </w:style>
  <w:style w:type="paragraph" w:customStyle="1" w:styleId="vpt24">
    <w:name w:val="vpt24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48"/>
      <w:szCs w:val="48"/>
    </w:rPr>
  </w:style>
  <w:style w:type="paragraph" w:customStyle="1" w:styleId="vpt23">
    <w:name w:val="vpt23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46"/>
      <w:szCs w:val="46"/>
    </w:rPr>
  </w:style>
  <w:style w:type="paragraph" w:customStyle="1" w:styleId="vpt22">
    <w:name w:val="vpt22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44"/>
      <w:szCs w:val="44"/>
    </w:rPr>
  </w:style>
  <w:style w:type="paragraph" w:customStyle="1" w:styleId="vpt21">
    <w:name w:val="vpt21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42"/>
      <w:szCs w:val="42"/>
    </w:rPr>
  </w:style>
  <w:style w:type="paragraph" w:customStyle="1" w:styleId="vpt20">
    <w:name w:val="vpt20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40"/>
      <w:szCs w:val="40"/>
    </w:rPr>
  </w:style>
  <w:style w:type="paragraph" w:customStyle="1" w:styleId="vpt19">
    <w:name w:val="vpt19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38"/>
      <w:szCs w:val="38"/>
    </w:rPr>
  </w:style>
  <w:style w:type="paragraph" w:customStyle="1" w:styleId="vpt18">
    <w:name w:val="vpt18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36"/>
      <w:szCs w:val="36"/>
    </w:rPr>
  </w:style>
  <w:style w:type="paragraph" w:customStyle="1" w:styleId="vpt17">
    <w:name w:val="vpt17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34"/>
      <w:szCs w:val="34"/>
    </w:rPr>
  </w:style>
  <w:style w:type="paragraph" w:customStyle="1" w:styleId="vpt16">
    <w:name w:val="vpt16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32"/>
      <w:szCs w:val="32"/>
    </w:rPr>
  </w:style>
  <w:style w:type="paragraph" w:customStyle="1" w:styleId="vpt15">
    <w:name w:val="vpt15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30"/>
      <w:szCs w:val="30"/>
    </w:rPr>
  </w:style>
  <w:style w:type="paragraph" w:customStyle="1" w:styleId="vpt14">
    <w:name w:val="vpt14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28"/>
      <w:szCs w:val="28"/>
    </w:rPr>
  </w:style>
  <w:style w:type="paragraph" w:customStyle="1" w:styleId="vpt13">
    <w:name w:val="vpt13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26"/>
      <w:szCs w:val="26"/>
    </w:rPr>
  </w:style>
  <w:style w:type="paragraph" w:customStyle="1" w:styleId="vpt12">
    <w:name w:val="vpt12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Cs w:val="24"/>
    </w:rPr>
  </w:style>
  <w:style w:type="paragraph" w:customStyle="1" w:styleId="vpt11">
    <w:name w:val="vpt11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customStyle="1" w:styleId="vpt10">
    <w:name w:val="vpt10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customStyle="1" w:styleId="vpt9">
    <w:name w:val="vpt9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vpt8">
    <w:name w:val="vpt8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vpt7">
    <w:name w:val="vpt7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t25">
    <w:name w:val="pt25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50"/>
      <w:szCs w:val="50"/>
    </w:rPr>
  </w:style>
  <w:style w:type="paragraph" w:customStyle="1" w:styleId="pt24">
    <w:name w:val="pt24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48"/>
      <w:szCs w:val="48"/>
    </w:rPr>
  </w:style>
  <w:style w:type="paragraph" w:customStyle="1" w:styleId="pt23">
    <w:name w:val="pt23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46"/>
      <w:szCs w:val="46"/>
    </w:rPr>
  </w:style>
  <w:style w:type="paragraph" w:customStyle="1" w:styleId="pt22">
    <w:name w:val="pt22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44"/>
      <w:szCs w:val="44"/>
    </w:rPr>
  </w:style>
  <w:style w:type="paragraph" w:customStyle="1" w:styleId="pt21">
    <w:name w:val="pt21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42"/>
      <w:szCs w:val="42"/>
    </w:rPr>
  </w:style>
  <w:style w:type="paragraph" w:customStyle="1" w:styleId="pt20">
    <w:name w:val="pt20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40"/>
      <w:szCs w:val="40"/>
    </w:rPr>
  </w:style>
  <w:style w:type="paragraph" w:customStyle="1" w:styleId="pt19">
    <w:name w:val="pt19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38"/>
      <w:szCs w:val="38"/>
    </w:rPr>
  </w:style>
  <w:style w:type="paragraph" w:customStyle="1" w:styleId="pt18">
    <w:name w:val="pt18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36"/>
      <w:szCs w:val="36"/>
    </w:rPr>
  </w:style>
  <w:style w:type="paragraph" w:customStyle="1" w:styleId="pt17">
    <w:name w:val="pt17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34"/>
      <w:szCs w:val="34"/>
    </w:rPr>
  </w:style>
  <w:style w:type="paragraph" w:customStyle="1" w:styleId="pt16">
    <w:name w:val="pt16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32"/>
      <w:szCs w:val="32"/>
    </w:rPr>
  </w:style>
  <w:style w:type="paragraph" w:customStyle="1" w:styleId="pt15">
    <w:name w:val="pt15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30"/>
      <w:szCs w:val="30"/>
    </w:rPr>
  </w:style>
  <w:style w:type="paragraph" w:customStyle="1" w:styleId="pt14">
    <w:name w:val="pt14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pt13">
    <w:name w:val="pt13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pt12">
    <w:name w:val="pt12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pt11">
    <w:name w:val="pt11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pt10">
    <w:name w:val="pt10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20"/>
    </w:rPr>
  </w:style>
  <w:style w:type="paragraph" w:customStyle="1" w:styleId="pt9">
    <w:name w:val="pt9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pt8">
    <w:name w:val="pt8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pt7">
    <w:name w:val="pt7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</w:rPr>
  </w:style>
  <w:style w:type="paragraph" w:customStyle="1" w:styleId="err-vari">
    <w:name w:val="err-vari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88"/>
      <w:sz w:val="20"/>
    </w:rPr>
  </w:style>
  <w:style w:type="paragraph" w:customStyle="1" w:styleId="amm-note">
    <w:name w:val="amm-note"/>
    <w:basedOn w:val="Normale"/>
    <w:rsid w:val="00B24769"/>
    <w:pPr>
      <w:spacing w:before="100" w:beforeAutospacing="1" w:after="100" w:afterAutospacing="1"/>
    </w:pPr>
    <w:rPr>
      <w:rFonts w:ascii="Verdana" w:hAnsi="Verdana"/>
      <w:color w:val="AA0000"/>
      <w:sz w:val="20"/>
    </w:rPr>
  </w:style>
  <w:style w:type="paragraph" w:customStyle="1" w:styleId="amm-note-big">
    <w:name w:val="amm-note-big"/>
    <w:basedOn w:val="Normale"/>
    <w:rsid w:val="00B24769"/>
    <w:pPr>
      <w:spacing w:before="100" w:beforeAutospacing="1" w:after="100" w:afterAutospacing="1"/>
    </w:pPr>
    <w:rPr>
      <w:rFonts w:ascii="Verdana" w:hAnsi="Verdana"/>
      <w:b/>
      <w:bCs/>
      <w:color w:val="AA0000"/>
      <w:sz w:val="28"/>
      <w:szCs w:val="28"/>
    </w:rPr>
  </w:style>
  <w:style w:type="paragraph" w:customStyle="1" w:styleId="invisibile">
    <w:name w:val="invisibile"/>
    <w:basedOn w:val="Normale"/>
    <w:rsid w:val="00B24769"/>
    <w:pPr>
      <w:spacing w:before="100" w:beforeAutospacing="1" w:after="100" w:afterAutospacing="1"/>
    </w:pPr>
    <w:rPr>
      <w:rFonts w:ascii="Times New Roman" w:hAnsi="Times New Roman"/>
      <w:color w:val="FFFFFF"/>
      <w:szCs w:val="24"/>
    </w:rPr>
  </w:style>
  <w:style w:type="paragraph" w:customStyle="1" w:styleId="da-notare">
    <w:name w:val="da-notare"/>
    <w:basedOn w:val="Normale"/>
    <w:rsid w:val="00B24769"/>
    <w:pPr>
      <w:pBdr>
        <w:top w:val="single" w:sz="6" w:space="11" w:color="AA0000"/>
        <w:left w:val="single" w:sz="6" w:space="11" w:color="AA0000"/>
        <w:bottom w:val="single" w:sz="6" w:space="11" w:color="AA0000"/>
        <w:right w:val="single" w:sz="6" w:space="11" w:color="AA0000"/>
      </w:pBdr>
      <w:shd w:val="clear" w:color="auto" w:fill="FFFFFF"/>
    </w:pPr>
    <w:rPr>
      <w:rFonts w:ascii="Verdana" w:hAnsi="Verdana"/>
      <w:b/>
      <w:bCs/>
      <w:color w:val="AA0000"/>
      <w:szCs w:val="24"/>
    </w:rPr>
  </w:style>
  <w:style w:type="paragraph" w:customStyle="1" w:styleId="da-notare-inverso">
    <w:name w:val="da-notare-inverso"/>
    <w:basedOn w:val="Normale"/>
    <w:rsid w:val="00B24769"/>
    <w:pPr>
      <w:pBdr>
        <w:top w:val="single" w:sz="6" w:space="11" w:color="FFFFFF"/>
        <w:left w:val="single" w:sz="6" w:space="11" w:color="FFFFFF"/>
        <w:bottom w:val="single" w:sz="6" w:space="11" w:color="FFFFFF"/>
        <w:right w:val="single" w:sz="6" w:space="11" w:color="FFFFFF"/>
      </w:pBdr>
      <w:shd w:val="clear" w:color="auto" w:fill="AA0000"/>
    </w:pPr>
    <w:rPr>
      <w:rFonts w:ascii="Verdana" w:hAnsi="Verdana"/>
      <w:b/>
      <w:bCs/>
      <w:color w:val="FFFFFF"/>
      <w:szCs w:val="24"/>
    </w:rPr>
  </w:style>
  <w:style w:type="paragraph" w:customStyle="1" w:styleId="sviluppo">
    <w:name w:val="sviluppo"/>
    <w:basedOn w:val="Normale"/>
    <w:rsid w:val="00B24769"/>
    <w:pPr>
      <w:shd w:val="clear" w:color="auto" w:fill="FFFF00"/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attblue">
    <w:name w:val="attblue"/>
    <w:basedOn w:val="Normale"/>
    <w:rsid w:val="00B24769"/>
    <w:pPr>
      <w:shd w:val="clear" w:color="auto" w:fill="0000DD"/>
      <w:spacing w:before="100" w:beforeAutospacing="1" w:after="100" w:afterAutospacing="1"/>
    </w:pPr>
    <w:rPr>
      <w:rFonts w:ascii="Verdana" w:hAnsi="Verdana"/>
      <w:b/>
      <w:bCs/>
      <w:color w:val="FFFF00"/>
      <w:szCs w:val="24"/>
    </w:rPr>
  </w:style>
  <w:style w:type="paragraph" w:customStyle="1" w:styleId="attred">
    <w:name w:val="attred"/>
    <w:basedOn w:val="Normale"/>
    <w:rsid w:val="00B24769"/>
    <w:pP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DDDDDD"/>
      <w:szCs w:val="24"/>
    </w:rPr>
  </w:style>
  <w:style w:type="paragraph" w:customStyle="1" w:styleId="attred2">
    <w:name w:val="attred2"/>
    <w:basedOn w:val="Normale"/>
    <w:rsid w:val="00B24769"/>
    <w:pPr>
      <w:shd w:val="clear" w:color="auto" w:fill="AA0000"/>
      <w:spacing w:before="100" w:beforeAutospacing="1" w:after="100" w:afterAutospacing="1"/>
    </w:pPr>
    <w:rPr>
      <w:rFonts w:ascii="Verdana" w:hAnsi="Verdana"/>
      <w:b/>
      <w:bCs/>
      <w:color w:val="DDDDDD"/>
      <w:szCs w:val="24"/>
    </w:rPr>
  </w:style>
  <w:style w:type="paragraph" w:customStyle="1" w:styleId="attgrey">
    <w:name w:val="attgrey"/>
    <w:basedOn w:val="Normale"/>
    <w:rsid w:val="00B24769"/>
    <w:pPr>
      <w:shd w:val="clear" w:color="auto" w:fill="AAAAAA"/>
      <w:spacing w:before="100" w:beforeAutospacing="1" w:after="100" w:afterAutospacing="1"/>
    </w:pPr>
    <w:rPr>
      <w:rFonts w:ascii="Verdana" w:hAnsi="Verdana"/>
      <w:b/>
      <w:bCs/>
      <w:color w:val="FFFF00"/>
      <w:szCs w:val="24"/>
    </w:rPr>
  </w:style>
  <w:style w:type="paragraph" w:customStyle="1" w:styleId="attwhitered">
    <w:name w:val="attwhitered"/>
    <w:basedOn w:val="Normale"/>
    <w:rsid w:val="00B24769"/>
    <w:pP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FF0000"/>
      <w:szCs w:val="24"/>
    </w:rPr>
  </w:style>
  <w:style w:type="paragraph" w:customStyle="1" w:styleId="attwhiteblue">
    <w:name w:val="attwhiteblue"/>
    <w:basedOn w:val="Normale"/>
    <w:rsid w:val="00B24769"/>
    <w:pP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88"/>
      <w:szCs w:val="24"/>
    </w:rPr>
  </w:style>
  <w:style w:type="paragraph" w:customStyle="1" w:styleId="attyellow">
    <w:name w:val="attyellow"/>
    <w:basedOn w:val="Normale"/>
    <w:rsid w:val="00B24769"/>
    <w:pPr>
      <w:shd w:val="clear" w:color="auto" w:fill="FFFF00"/>
      <w:spacing w:before="100" w:beforeAutospacing="1" w:after="100" w:afterAutospacing="1"/>
    </w:pPr>
    <w:rPr>
      <w:rFonts w:ascii="Verdana" w:hAnsi="Verdana"/>
      <w:b/>
      <w:bCs/>
      <w:color w:val="FF0000"/>
      <w:szCs w:val="24"/>
    </w:rPr>
  </w:style>
  <w:style w:type="paragraph" w:customStyle="1" w:styleId="attblue10">
    <w:name w:val="attblue10"/>
    <w:basedOn w:val="Normale"/>
    <w:rsid w:val="00B24769"/>
    <w:pPr>
      <w:shd w:val="clear" w:color="auto" w:fill="0000DD"/>
      <w:spacing w:before="100" w:beforeAutospacing="1" w:after="100" w:afterAutospacing="1"/>
    </w:pPr>
    <w:rPr>
      <w:rFonts w:ascii="Verdana" w:hAnsi="Verdana"/>
      <w:b/>
      <w:bCs/>
      <w:color w:val="FFFF00"/>
      <w:sz w:val="20"/>
    </w:rPr>
  </w:style>
  <w:style w:type="paragraph" w:customStyle="1" w:styleId="attred10">
    <w:name w:val="attred10"/>
    <w:basedOn w:val="Normale"/>
    <w:rsid w:val="00B24769"/>
    <w:pP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00"/>
      <w:sz w:val="20"/>
    </w:rPr>
  </w:style>
  <w:style w:type="paragraph" w:customStyle="1" w:styleId="attred8">
    <w:name w:val="attred8"/>
    <w:basedOn w:val="Normale"/>
    <w:rsid w:val="00B24769"/>
    <w:pPr>
      <w:shd w:val="clear" w:color="auto" w:fill="FF0000"/>
      <w:spacing w:before="100" w:beforeAutospacing="1" w:after="100" w:afterAutospacing="1"/>
    </w:pPr>
    <w:rPr>
      <w:rFonts w:ascii="Verdana" w:hAnsi="Verdana"/>
      <w:color w:val="FFFF00"/>
      <w:sz w:val="16"/>
      <w:szCs w:val="16"/>
    </w:rPr>
  </w:style>
  <w:style w:type="paragraph" w:customStyle="1" w:styleId="attgrey10">
    <w:name w:val="attgrey10"/>
    <w:basedOn w:val="Normale"/>
    <w:rsid w:val="00B24769"/>
    <w:pPr>
      <w:shd w:val="clear" w:color="auto" w:fill="AAAAAA"/>
      <w:spacing w:before="100" w:beforeAutospacing="1" w:after="100" w:afterAutospacing="1"/>
    </w:pPr>
    <w:rPr>
      <w:rFonts w:ascii="Verdana" w:hAnsi="Verdana"/>
      <w:b/>
      <w:bCs/>
      <w:color w:val="FFFF00"/>
      <w:sz w:val="20"/>
    </w:rPr>
  </w:style>
  <w:style w:type="paragraph" w:customStyle="1" w:styleId="attwhitered10">
    <w:name w:val="attwhitered10"/>
    <w:basedOn w:val="Normale"/>
    <w:rsid w:val="00B24769"/>
    <w:pP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FF0000"/>
      <w:sz w:val="20"/>
    </w:rPr>
  </w:style>
  <w:style w:type="paragraph" w:customStyle="1" w:styleId="attwhiteblue10">
    <w:name w:val="attwhiteblue10"/>
    <w:basedOn w:val="Normale"/>
    <w:rsid w:val="00B24769"/>
    <w:pP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88"/>
      <w:sz w:val="20"/>
    </w:rPr>
  </w:style>
  <w:style w:type="paragraph" w:customStyle="1" w:styleId="attyellow10">
    <w:name w:val="attyellow10"/>
    <w:basedOn w:val="Normale"/>
    <w:rsid w:val="00B24769"/>
    <w:pPr>
      <w:shd w:val="clear" w:color="auto" w:fill="FFFF00"/>
      <w:spacing w:before="100" w:beforeAutospacing="1" w:after="100" w:afterAutospacing="1"/>
    </w:pPr>
    <w:rPr>
      <w:rFonts w:ascii="Verdana" w:hAnsi="Verdana"/>
      <w:b/>
      <w:bCs/>
      <w:color w:val="FF0000"/>
      <w:sz w:val="20"/>
    </w:rPr>
  </w:style>
  <w:style w:type="paragraph" w:customStyle="1" w:styleId="gar-ev-stato">
    <w:name w:val="gar-ev-stato"/>
    <w:basedOn w:val="Normale"/>
    <w:rsid w:val="00B24769"/>
    <w:pPr>
      <w:shd w:val="clear" w:color="auto" w:fill="FFFFCC"/>
      <w:spacing w:before="100" w:beforeAutospacing="1" w:after="100" w:afterAutospacing="1"/>
    </w:pPr>
    <w:rPr>
      <w:rFonts w:ascii="Times New Roman" w:hAnsi="Times New Roman"/>
      <w:color w:val="000088"/>
      <w:szCs w:val="24"/>
    </w:rPr>
  </w:style>
  <w:style w:type="paragraph" w:customStyle="1" w:styleId="box-modello">
    <w:name w:val="box-modello"/>
    <w:basedOn w:val="Normale"/>
    <w:rsid w:val="00B24769"/>
    <w:pPr>
      <w:pBdr>
        <w:top w:val="dashed" w:sz="6" w:space="4" w:color="E3E4D7"/>
        <w:left w:val="dashed" w:sz="6" w:space="4" w:color="E3E4D7"/>
        <w:bottom w:val="dashed" w:sz="6" w:space="4" w:color="E3E4D7"/>
        <w:right w:val="dashed" w:sz="6" w:space="4" w:color="E3E4D7"/>
      </w:pBdr>
      <w:shd w:val="clear" w:color="auto" w:fill="FFFFFF"/>
      <w:spacing w:before="120"/>
    </w:pPr>
    <w:rPr>
      <w:rFonts w:ascii="Times New Roman" w:hAnsi="Times New Roman"/>
      <w:color w:val="000000"/>
      <w:szCs w:val="24"/>
    </w:rPr>
  </w:style>
  <w:style w:type="paragraph" w:customStyle="1" w:styleId="sel">
    <w:name w:val="sel"/>
    <w:basedOn w:val="Normale"/>
    <w:rsid w:val="00B24769"/>
    <w:pPr>
      <w:pBdr>
        <w:top w:val="dashed" w:sz="6" w:space="4" w:color="E3E4D7"/>
        <w:left w:val="dashed" w:sz="6" w:space="4" w:color="E3E4D7"/>
        <w:bottom w:val="dashed" w:sz="6" w:space="4" w:color="E3E4D7"/>
        <w:right w:val="dashed" w:sz="6" w:space="4" w:color="E3E4D7"/>
      </w:pBdr>
      <w:shd w:val="clear" w:color="auto" w:fill="C1C0A9"/>
      <w:spacing w:before="120"/>
    </w:pPr>
    <w:rPr>
      <w:rFonts w:ascii="Times New Roman" w:hAnsi="Times New Roman"/>
      <w:color w:val="000000"/>
      <w:szCs w:val="24"/>
    </w:rPr>
  </w:style>
  <w:style w:type="paragraph" w:customStyle="1" w:styleId="check-sel">
    <w:name w:val="check-sel"/>
    <w:basedOn w:val="Normale"/>
    <w:rsid w:val="00B24769"/>
    <w:pPr>
      <w:pBdr>
        <w:top w:val="dashed" w:sz="6" w:space="0" w:color="E3E4D7"/>
        <w:left w:val="dashed" w:sz="6" w:space="0" w:color="E3E4D7"/>
        <w:bottom w:val="dashed" w:sz="6" w:space="0" w:color="E3E4D7"/>
        <w:right w:val="dashed" w:sz="6" w:space="0" w:color="E3E4D7"/>
      </w:pBdr>
      <w:shd w:val="clear" w:color="auto" w:fill="DBDBE1"/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societa">
    <w:name w:val="societa"/>
    <w:basedOn w:val="Normale"/>
    <w:rsid w:val="00B24769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hd w:val="clear" w:color="auto" w:fill="DDDDDD"/>
      <w:spacing w:after="300"/>
    </w:pPr>
    <w:rPr>
      <w:rFonts w:ascii="Verdana" w:hAnsi="Verdana"/>
      <w:color w:val="000000"/>
      <w:sz w:val="20"/>
    </w:rPr>
  </w:style>
  <w:style w:type="paragraph" w:customStyle="1" w:styleId="ministero20">
    <w:name w:val="ministero20"/>
    <w:basedOn w:val="Normale"/>
    <w:rsid w:val="00B24769"/>
    <w:pPr>
      <w:spacing w:before="100" w:beforeAutospacing="1" w:after="100" w:afterAutospacing="1"/>
    </w:pPr>
    <w:rPr>
      <w:rFonts w:ascii="Kunstler Script" w:hAnsi="Kunstler Script"/>
      <w:color w:val="000000"/>
      <w:sz w:val="40"/>
      <w:szCs w:val="40"/>
    </w:rPr>
  </w:style>
  <w:style w:type="paragraph" w:customStyle="1" w:styleId="ministero30">
    <w:name w:val="ministero30"/>
    <w:basedOn w:val="Normale"/>
    <w:rsid w:val="00B24769"/>
    <w:pPr>
      <w:spacing w:before="100" w:beforeAutospacing="1" w:after="100" w:afterAutospacing="1"/>
    </w:pPr>
    <w:rPr>
      <w:rFonts w:ascii="Kunstler Script" w:hAnsi="Kunstler Script"/>
      <w:color w:val="000000"/>
      <w:sz w:val="60"/>
      <w:szCs w:val="60"/>
    </w:rPr>
  </w:style>
  <w:style w:type="paragraph" w:customStyle="1" w:styleId="ministero40">
    <w:name w:val="ministero40"/>
    <w:basedOn w:val="Normale"/>
    <w:rsid w:val="00B24769"/>
    <w:pPr>
      <w:spacing w:before="100" w:beforeAutospacing="1" w:after="100" w:afterAutospacing="1"/>
    </w:pPr>
    <w:rPr>
      <w:rFonts w:ascii="Kunstler Script" w:hAnsi="Kunstler Script"/>
      <w:color w:val="000000"/>
      <w:sz w:val="80"/>
      <w:szCs w:val="80"/>
    </w:rPr>
  </w:style>
  <w:style w:type="paragraph" w:customStyle="1" w:styleId="benvenuto">
    <w:name w:val="benvenuto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customStyle="1" w:styleId="benvenuto-corpo">
    <w:name w:val="benvenuto-corpo"/>
    <w:basedOn w:val="Normale"/>
    <w:rsid w:val="00B24769"/>
    <w:pPr>
      <w:spacing w:before="150" w:after="150"/>
      <w:ind w:left="150" w:right="150"/>
    </w:pPr>
    <w:rPr>
      <w:rFonts w:ascii="Verdana" w:hAnsi="Verdana"/>
      <w:color w:val="000000"/>
      <w:sz w:val="20"/>
    </w:rPr>
  </w:style>
  <w:style w:type="paragraph" w:customStyle="1" w:styleId="miur">
    <w:name w:val="miur"/>
    <w:basedOn w:val="Normale"/>
    <w:rsid w:val="00B24769"/>
    <w:pPr>
      <w:spacing w:before="100" w:beforeAutospacing="1" w:after="100" w:afterAutospacing="1"/>
    </w:pPr>
    <w:rPr>
      <w:rFonts w:ascii="Kunstler Script" w:hAnsi="Kunstler Script"/>
      <w:b/>
      <w:bCs/>
      <w:color w:val="000000"/>
      <w:sz w:val="60"/>
      <w:szCs w:val="60"/>
    </w:rPr>
  </w:style>
  <w:style w:type="paragraph" w:customStyle="1" w:styleId="text">
    <w:name w:val="text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textp">
    <w:name w:val="text_p"/>
    <w:basedOn w:val="Normale"/>
    <w:rsid w:val="00B24769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nome">
    <w:name w:val="nome"/>
    <w:basedOn w:val="Normale"/>
    <w:rsid w:val="00B24769"/>
    <w:pPr>
      <w:spacing w:before="100" w:beforeAutospacing="1" w:after="100" w:afterAutospacing="1"/>
    </w:pPr>
    <w:rPr>
      <w:rFonts w:ascii="Verdana" w:hAnsi="Verdana"/>
      <w:b/>
      <w:bCs/>
      <w:color w:val="000000"/>
      <w:sz w:val="21"/>
      <w:szCs w:val="21"/>
    </w:rPr>
  </w:style>
  <w:style w:type="paragraph" w:styleId="NormaleWeb">
    <w:name w:val="Normal (Web)"/>
    <w:basedOn w:val="Normale"/>
    <w:uiPriority w:val="99"/>
    <w:semiHidden/>
    <w:unhideWhenUsed/>
    <w:rsid w:val="00B24769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character" w:customStyle="1" w:styleId="miur1">
    <w:name w:val="miur1"/>
    <w:basedOn w:val="Carpredefinitoparagrafo"/>
    <w:rsid w:val="00B24769"/>
    <w:rPr>
      <w:rFonts w:ascii="Kunstler Script" w:hAnsi="Kunstler Script" w:hint="default"/>
      <w:b/>
      <w:bCs/>
      <w:sz w:val="60"/>
      <w:szCs w:val="60"/>
    </w:rPr>
  </w:style>
  <w:style w:type="character" w:customStyle="1" w:styleId="nome1">
    <w:name w:val="nome1"/>
    <w:basedOn w:val="Carpredefinitoparagrafo"/>
    <w:rsid w:val="00B24769"/>
    <w:rPr>
      <w:rFonts w:ascii="Verdana" w:hAnsi="Verdana" w:hint="default"/>
      <w:b/>
      <w:bCs/>
      <w:sz w:val="21"/>
      <w:szCs w:val="21"/>
    </w:rPr>
  </w:style>
  <w:style w:type="character" w:customStyle="1" w:styleId="text1">
    <w:name w:val="text1"/>
    <w:basedOn w:val="Carpredefinitoparagrafo"/>
    <w:rsid w:val="00B24769"/>
    <w:rPr>
      <w:rFonts w:ascii="Verdana" w:hAnsi="Verdana" w:hint="default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24769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2476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24769"/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B2476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B24769"/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textp1">
    <w:name w:val="text_p1"/>
    <w:basedOn w:val="Carpredefinitoparagrafo"/>
    <w:rsid w:val="00B24769"/>
    <w:rPr>
      <w:rFonts w:ascii="Verdana" w:hAnsi="Verdana" w:hint="default"/>
      <w:sz w:val="15"/>
      <w:szCs w:val="15"/>
    </w:rPr>
  </w:style>
  <w:style w:type="character" w:customStyle="1" w:styleId="invisibile1">
    <w:name w:val="invisibile1"/>
    <w:basedOn w:val="Carpredefinitoparagrafo"/>
    <w:rsid w:val="00B24769"/>
    <w:rPr>
      <w:color w:va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44304"/>
    <w:rPr>
      <w:rFonts w:ascii="Times New Roman" w:eastAsia="Times New Roman" w:hAnsi="Times New Roman" w:cs="Times New Roman"/>
      <w:b/>
      <w:bCs/>
      <w:color w:val="666666"/>
      <w:sz w:val="27"/>
      <w:szCs w:val="27"/>
      <w:lang w:eastAsia="it-IT"/>
    </w:rPr>
  </w:style>
  <w:style w:type="paragraph" w:customStyle="1" w:styleId="testo">
    <w:name w:val="testo"/>
    <w:basedOn w:val="Normale"/>
    <w:rsid w:val="00B44304"/>
    <w:pPr>
      <w:spacing w:before="100" w:beforeAutospacing="1" w:after="100" w:afterAutospacing="1"/>
    </w:pPr>
    <w:rPr>
      <w:rFonts w:ascii="Times New Roman" w:hAnsi="Times New Roman"/>
      <w:color w:val="333333"/>
      <w:szCs w:val="24"/>
    </w:rPr>
  </w:style>
  <w:style w:type="table" w:styleId="Grigliatabella">
    <w:name w:val="Table Grid"/>
    <w:basedOn w:val="Tabellanormale"/>
    <w:uiPriority w:val="59"/>
    <w:rsid w:val="00DE3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5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mw-headline">
    <w:name w:val="mw-headline"/>
    <w:basedOn w:val="Carpredefinitoparagrafo"/>
    <w:rsid w:val="00355461"/>
  </w:style>
  <w:style w:type="character" w:customStyle="1" w:styleId="editsection">
    <w:name w:val="editsection"/>
    <w:basedOn w:val="Carpredefinitoparagrafo"/>
    <w:rsid w:val="00355461"/>
  </w:style>
  <w:style w:type="paragraph" w:styleId="Intestazione">
    <w:name w:val="header"/>
    <w:basedOn w:val="Normale"/>
    <w:link w:val="IntestazioneCarattere"/>
    <w:uiPriority w:val="99"/>
    <w:semiHidden/>
    <w:unhideWhenUsed/>
    <w:rsid w:val="00E60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06DD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60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06DD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5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59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yle95">
    <w:name w:val="style95"/>
    <w:basedOn w:val="Normale"/>
    <w:rsid w:val="008F20DB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style100">
    <w:name w:val="style100"/>
    <w:basedOn w:val="Normale"/>
    <w:rsid w:val="008F20DB"/>
    <w:pPr>
      <w:spacing w:before="100" w:beforeAutospacing="1" w:after="100" w:afterAutospacing="1"/>
    </w:pPr>
    <w:rPr>
      <w:rFonts w:ascii="Trebuchet MS" w:hAnsi="Trebuchet MS"/>
      <w:b/>
      <w:bCs/>
      <w:color w:val="C3635A"/>
      <w:sz w:val="21"/>
      <w:szCs w:val="21"/>
    </w:rPr>
  </w:style>
  <w:style w:type="character" w:customStyle="1" w:styleId="style1011">
    <w:name w:val="style1011"/>
    <w:basedOn w:val="Carpredefinitoparagrafo"/>
    <w:rsid w:val="008F20DB"/>
    <w:rPr>
      <w:b/>
      <w:bCs/>
      <w:color w:val="4587A2"/>
    </w:rPr>
  </w:style>
  <w:style w:type="character" w:customStyle="1" w:styleId="style931">
    <w:name w:val="style931"/>
    <w:basedOn w:val="Carpredefinitoparagrafo"/>
    <w:rsid w:val="008F20DB"/>
    <w:rPr>
      <w:rFonts w:ascii="Trebuchet MS" w:hAnsi="Trebuchet MS" w:hint="default"/>
    </w:rPr>
  </w:style>
  <w:style w:type="character" w:customStyle="1" w:styleId="style1001">
    <w:name w:val="style1001"/>
    <w:basedOn w:val="Carpredefinitoparagrafo"/>
    <w:rsid w:val="008F20DB"/>
    <w:rPr>
      <w:rFonts w:ascii="Trebuchet MS" w:hAnsi="Trebuchet MS" w:hint="default"/>
      <w:b/>
      <w:bCs/>
      <w:color w:val="C3635A"/>
      <w:sz w:val="21"/>
      <w:szCs w:val="21"/>
    </w:rPr>
  </w:style>
  <w:style w:type="character" w:customStyle="1" w:styleId="style1031">
    <w:name w:val="style1031"/>
    <w:basedOn w:val="Carpredefinitoparagrafo"/>
    <w:rsid w:val="008F20DB"/>
    <w:rPr>
      <w:rFonts w:ascii="Trebuchet MS" w:hAnsi="Trebuchet MS" w:hint="default"/>
      <w:b/>
      <w:bCs/>
      <w:sz w:val="21"/>
      <w:szCs w:val="21"/>
    </w:rPr>
  </w:style>
  <w:style w:type="character" w:customStyle="1" w:styleId="style951">
    <w:name w:val="style951"/>
    <w:basedOn w:val="Carpredefinitoparagrafo"/>
    <w:rsid w:val="008F20DB"/>
    <w:rPr>
      <w:rFonts w:ascii="Trebuchet MS" w:hAnsi="Trebuchet MS" w:hint="default"/>
      <w:sz w:val="18"/>
      <w:szCs w:val="18"/>
    </w:rPr>
  </w:style>
  <w:style w:type="character" w:customStyle="1" w:styleId="style941">
    <w:name w:val="style941"/>
    <w:basedOn w:val="Carpredefinitoparagrafo"/>
    <w:rsid w:val="008F20DB"/>
    <w:rPr>
      <w:sz w:val="18"/>
      <w:szCs w:val="18"/>
    </w:rPr>
  </w:style>
  <w:style w:type="paragraph" w:customStyle="1" w:styleId="Pa0">
    <w:name w:val="Pa0"/>
    <w:basedOn w:val="Normale"/>
    <w:next w:val="Normale"/>
    <w:uiPriority w:val="99"/>
    <w:rsid w:val="00A0262D"/>
    <w:pPr>
      <w:autoSpaceDE w:val="0"/>
      <w:autoSpaceDN w:val="0"/>
      <w:adjustRightInd w:val="0"/>
      <w:spacing w:line="241" w:lineRule="atLeast"/>
    </w:pPr>
    <w:rPr>
      <w:rFonts w:ascii="News Gothic MT" w:eastAsia="Calibri" w:hAnsi="News Gothic MT"/>
      <w:szCs w:val="24"/>
      <w:lang w:eastAsia="en-US"/>
    </w:rPr>
  </w:style>
  <w:style w:type="character" w:customStyle="1" w:styleId="A1">
    <w:name w:val="A1"/>
    <w:uiPriority w:val="99"/>
    <w:rsid w:val="00A0262D"/>
    <w:rPr>
      <w:rFonts w:cs="News Gothic MT"/>
      <w:color w:val="000000"/>
      <w:sz w:val="18"/>
      <w:szCs w:val="18"/>
    </w:rPr>
  </w:style>
  <w:style w:type="paragraph" w:styleId="Corpodeltesto">
    <w:name w:val="Body Text"/>
    <w:basedOn w:val="Normale"/>
    <w:link w:val="CorpodeltestoCarattere"/>
    <w:rsid w:val="004322D2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4322D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2273">
          <w:marLeft w:val="-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381">
              <w:marLeft w:val="30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8" w:color="DDDD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8919">
              <w:marLeft w:val="0"/>
              <w:marRight w:val="27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3" w:color="CCCCCC"/>
              </w:divBdr>
              <w:divsChild>
                <w:div w:id="17201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294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526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21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457993745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499197811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89249596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26040987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85291730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78481511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52123949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097756008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76718871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626542397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840340024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3908893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  <w:divsChild>
            <w:div w:id="1680697646">
              <w:marLeft w:val="0"/>
              <w:marRight w:val="0"/>
              <w:marTop w:val="120"/>
              <w:marBottom w:val="0"/>
              <w:divBdr>
                <w:top w:val="dashed" w:sz="6" w:space="4" w:color="E3E4D7"/>
                <w:left w:val="dashed" w:sz="6" w:space="4" w:color="E3E4D7"/>
                <w:bottom w:val="dashed" w:sz="6" w:space="4" w:color="E3E4D7"/>
                <w:right w:val="dashed" w:sz="6" w:space="4" w:color="E3E4D7"/>
              </w:divBdr>
            </w:div>
            <w:div w:id="657002807">
              <w:marLeft w:val="0"/>
              <w:marRight w:val="0"/>
              <w:marTop w:val="120"/>
              <w:marBottom w:val="0"/>
              <w:divBdr>
                <w:top w:val="dashed" w:sz="6" w:space="4" w:color="E3E4D7"/>
                <w:left w:val="dashed" w:sz="6" w:space="4" w:color="E3E4D7"/>
                <w:bottom w:val="dashed" w:sz="6" w:space="4" w:color="E3E4D7"/>
                <w:right w:val="dashed" w:sz="6" w:space="4" w:color="E3E4D7"/>
              </w:divBdr>
            </w:div>
            <w:div w:id="1849632666">
              <w:marLeft w:val="0"/>
              <w:marRight w:val="0"/>
              <w:marTop w:val="120"/>
              <w:marBottom w:val="0"/>
              <w:divBdr>
                <w:top w:val="dashed" w:sz="6" w:space="4" w:color="E3E4D7"/>
                <w:left w:val="dashed" w:sz="6" w:space="4" w:color="E3E4D7"/>
                <w:bottom w:val="dashed" w:sz="6" w:space="4" w:color="E3E4D7"/>
                <w:right w:val="dashed" w:sz="6" w:space="4" w:color="E3E4D7"/>
              </w:divBdr>
            </w:div>
            <w:div w:id="1190530718">
              <w:marLeft w:val="0"/>
              <w:marRight w:val="0"/>
              <w:marTop w:val="120"/>
              <w:marBottom w:val="0"/>
              <w:divBdr>
                <w:top w:val="dashed" w:sz="6" w:space="4" w:color="E3E4D7"/>
                <w:left w:val="dashed" w:sz="6" w:space="4" w:color="E3E4D7"/>
                <w:bottom w:val="dashed" w:sz="6" w:space="4" w:color="E3E4D7"/>
                <w:right w:val="dashed" w:sz="6" w:space="4" w:color="E3E4D7"/>
              </w:divBdr>
            </w:div>
            <w:div w:id="1635675873">
              <w:marLeft w:val="0"/>
              <w:marRight w:val="0"/>
              <w:marTop w:val="120"/>
              <w:marBottom w:val="0"/>
              <w:divBdr>
                <w:top w:val="dashed" w:sz="6" w:space="4" w:color="E3E4D7"/>
                <w:left w:val="dashed" w:sz="6" w:space="4" w:color="E3E4D7"/>
                <w:bottom w:val="dashed" w:sz="6" w:space="4" w:color="E3E4D7"/>
                <w:right w:val="dashed" w:sz="6" w:space="4" w:color="E3E4D7"/>
              </w:divBdr>
            </w:div>
            <w:div w:id="1173226126">
              <w:marLeft w:val="0"/>
              <w:marRight w:val="0"/>
              <w:marTop w:val="120"/>
              <w:marBottom w:val="0"/>
              <w:divBdr>
                <w:top w:val="dashed" w:sz="6" w:space="4" w:color="E3E4D7"/>
                <w:left w:val="dashed" w:sz="6" w:space="4" w:color="E3E4D7"/>
                <w:bottom w:val="dashed" w:sz="6" w:space="4" w:color="E3E4D7"/>
                <w:right w:val="dashed" w:sz="6" w:space="4" w:color="E3E4D7"/>
              </w:divBdr>
            </w:div>
            <w:div w:id="2023119150">
              <w:marLeft w:val="0"/>
              <w:marRight w:val="0"/>
              <w:marTop w:val="120"/>
              <w:marBottom w:val="0"/>
              <w:divBdr>
                <w:top w:val="dashed" w:sz="6" w:space="4" w:color="E3E4D7"/>
                <w:left w:val="dashed" w:sz="6" w:space="4" w:color="E3E4D7"/>
                <w:bottom w:val="dashed" w:sz="6" w:space="4" w:color="E3E4D7"/>
                <w:right w:val="dashed" w:sz="6" w:space="4" w:color="E3E4D7"/>
              </w:divBdr>
            </w:div>
            <w:div w:id="1412654464">
              <w:marLeft w:val="0"/>
              <w:marRight w:val="0"/>
              <w:marTop w:val="120"/>
              <w:marBottom w:val="0"/>
              <w:divBdr>
                <w:top w:val="dashed" w:sz="6" w:space="4" w:color="E3E4D7"/>
                <w:left w:val="dashed" w:sz="6" w:space="4" w:color="E3E4D7"/>
                <w:bottom w:val="dashed" w:sz="6" w:space="4" w:color="E3E4D7"/>
                <w:right w:val="dashed" w:sz="6" w:space="4" w:color="E3E4D7"/>
              </w:divBdr>
            </w:div>
            <w:div w:id="2139646729">
              <w:marLeft w:val="0"/>
              <w:marRight w:val="0"/>
              <w:marTop w:val="120"/>
              <w:marBottom w:val="0"/>
              <w:divBdr>
                <w:top w:val="dashed" w:sz="6" w:space="4" w:color="E3E4D7"/>
                <w:left w:val="dashed" w:sz="6" w:space="4" w:color="E3E4D7"/>
                <w:bottom w:val="dashed" w:sz="6" w:space="4" w:color="E3E4D7"/>
                <w:right w:val="dashed" w:sz="6" w:space="4" w:color="E3E4D7"/>
              </w:divBdr>
            </w:div>
            <w:div w:id="1924531559">
              <w:marLeft w:val="0"/>
              <w:marRight w:val="0"/>
              <w:marTop w:val="120"/>
              <w:marBottom w:val="0"/>
              <w:divBdr>
                <w:top w:val="dashed" w:sz="6" w:space="4" w:color="E3E4D7"/>
                <w:left w:val="dashed" w:sz="6" w:space="4" w:color="E3E4D7"/>
                <w:bottom w:val="dashed" w:sz="6" w:space="4" w:color="E3E4D7"/>
                <w:right w:val="dashed" w:sz="6" w:space="4" w:color="E3E4D7"/>
              </w:divBdr>
            </w:div>
            <w:div w:id="1466850913">
              <w:marLeft w:val="0"/>
              <w:marRight w:val="0"/>
              <w:marTop w:val="120"/>
              <w:marBottom w:val="0"/>
              <w:divBdr>
                <w:top w:val="dashed" w:sz="6" w:space="4" w:color="E3E4D7"/>
                <w:left w:val="dashed" w:sz="6" w:space="4" w:color="E3E4D7"/>
                <w:bottom w:val="dashed" w:sz="6" w:space="4" w:color="E3E4D7"/>
                <w:right w:val="dashed" w:sz="6" w:space="4" w:color="E3E4D7"/>
              </w:divBdr>
            </w:div>
            <w:div w:id="1664889783">
              <w:marLeft w:val="0"/>
              <w:marRight w:val="0"/>
              <w:marTop w:val="120"/>
              <w:marBottom w:val="0"/>
              <w:divBdr>
                <w:top w:val="dashed" w:sz="6" w:space="4" w:color="E3E4D7"/>
                <w:left w:val="dashed" w:sz="6" w:space="4" w:color="E3E4D7"/>
                <w:bottom w:val="dashed" w:sz="6" w:space="4" w:color="E3E4D7"/>
                <w:right w:val="dashed" w:sz="6" w:space="4" w:color="E3E4D7"/>
              </w:divBdr>
              <w:divsChild>
                <w:div w:id="14367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1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45E51-5FC2-48A7-A47D-90A05FC2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4</cp:revision>
  <cp:lastPrinted>2014-01-30T09:04:00Z</cp:lastPrinted>
  <dcterms:created xsi:type="dcterms:W3CDTF">2014-02-05T12:27:00Z</dcterms:created>
  <dcterms:modified xsi:type="dcterms:W3CDTF">2014-02-06T10:25:00Z</dcterms:modified>
</cp:coreProperties>
</file>